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D3ACCB" w14:textId="77777777" w:rsidR="00F60D18" w:rsidRPr="00FB52E5" w:rsidRDefault="0CF6BB3F" w:rsidP="001452AB">
      <w:pPr>
        <w:pStyle w:val="BalloonText"/>
        <w:pBdr>
          <w:bottom w:val="single" w:sz="2" w:space="4" w:color="BFBFBF"/>
        </w:pBdr>
        <w:spacing w:before="120" w:after="120" w:line="276" w:lineRule="auto"/>
        <w:jc w:val="center"/>
        <w:rPr>
          <w:rFonts w:asciiTheme="minorHAnsi" w:hAnsiTheme="minorHAnsi" w:cstheme="minorHAnsi"/>
          <w:bCs/>
          <w:smallCaps/>
          <w:color w:val="002A5C" w:themeColor="accent1"/>
          <w:spacing w:val="5"/>
          <w:kern w:val="28"/>
          <w:sz w:val="40"/>
          <w:szCs w:val="52"/>
          <w:lang w:eastAsia="en-CA"/>
        </w:rPr>
      </w:pPr>
      <w:r w:rsidRPr="0099814F">
        <w:rPr>
          <w:rFonts w:asciiTheme="minorHAnsi" w:hAnsiTheme="minorHAnsi" w:cstheme="minorBidi"/>
          <w:smallCaps/>
          <w:color w:val="002A5C" w:themeColor="accent1"/>
          <w:spacing w:val="5"/>
          <w:kern w:val="28"/>
          <w:sz w:val="40"/>
          <w:szCs w:val="40"/>
          <w:lang w:eastAsia="en-CA"/>
        </w:rPr>
        <w:t>Medicine by Design</w:t>
      </w:r>
    </w:p>
    <w:p w14:paraId="679E6A53" w14:textId="6CEE2E23" w:rsidR="00F60D18" w:rsidRPr="00FB52E5" w:rsidRDefault="0099814F" w:rsidP="001452AB">
      <w:pPr>
        <w:pStyle w:val="BalloonText"/>
        <w:spacing w:before="120" w:after="120" w:line="276" w:lineRule="auto"/>
        <w:jc w:val="center"/>
        <w:textAlignment w:val="baseline"/>
      </w:pPr>
      <w:r w:rsidRPr="0099814F">
        <w:rPr>
          <w:rFonts w:asciiTheme="minorHAnsi" w:hAnsiTheme="minorHAnsi" w:cstheme="minorBidi"/>
          <w:smallCaps/>
          <w:color w:val="002A5C" w:themeColor="accent1"/>
          <w:sz w:val="40"/>
          <w:szCs w:val="40"/>
          <w:lang w:eastAsia="en-CA"/>
        </w:rPr>
        <w:t>Convergent Working Groups</w:t>
      </w:r>
    </w:p>
    <w:p w14:paraId="0ECF45B5" w14:textId="0802A8AD" w:rsidR="002A0D1D" w:rsidRDefault="6CB27A91" w:rsidP="001452AB">
      <w:pPr>
        <w:spacing w:before="240" w:after="120" w:line="276" w:lineRule="auto"/>
        <w:rPr>
          <w:color w:val="008BB0" w:themeColor="accent2"/>
          <w:sz w:val="24"/>
          <w:szCs w:val="24"/>
        </w:rPr>
      </w:pPr>
      <w:r w:rsidRPr="59783622">
        <w:rPr>
          <w:color w:val="008BB0" w:themeColor="accent2"/>
          <w:sz w:val="24"/>
          <w:szCs w:val="24"/>
        </w:rPr>
        <w:t>INTRODUCTION</w:t>
      </w:r>
    </w:p>
    <w:p w14:paraId="0617BECE" w14:textId="00D2B8AB" w:rsidR="002A0D1D" w:rsidRDefault="007B2D5A" w:rsidP="001558DA">
      <w:pPr>
        <w:spacing w:before="120" w:after="120" w:line="276" w:lineRule="auto"/>
      </w:pPr>
      <w:r>
        <w:t>For Medicine by Design, r</w:t>
      </w:r>
      <w:r w:rsidR="139C313B">
        <w:t xml:space="preserve">egenerative medicine </w:t>
      </w:r>
      <w:r w:rsidR="00A40DD6">
        <w:t>represe</w:t>
      </w:r>
      <w:r w:rsidR="00111F85">
        <w:t>nts</w:t>
      </w:r>
      <w:r w:rsidR="00A40DD6">
        <w:t xml:space="preserve"> </w:t>
      </w:r>
      <w:r w:rsidR="139C313B">
        <w:t>the future of human health. Living therapies are one aspect of this, but more broadly the goal is to enable regenerative responses while minimizing degenerative responses or non-functional repair responses with the goal of better health through the lifespan.</w:t>
      </w:r>
    </w:p>
    <w:p w14:paraId="0C10A8B5" w14:textId="750EC5E1" w:rsidR="4B365497" w:rsidRDefault="004E0324" w:rsidP="001558DA">
      <w:pPr>
        <w:spacing w:before="120" w:after="120" w:line="276" w:lineRule="auto"/>
      </w:pPr>
      <w:r w:rsidRPr="00A14BFE">
        <w:rPr>
          <w:noProof/>
          <w:color w:val="008BB0" w:themeColor="accent2"/>
          <w:sz w:val="24"/>
          <w:szCs w:val="24"/>
          <w:lang w:eastAsia="en-CA"/>
        </w:rPr>
        <mc:AlternateContent>
          <mc:Choice Requires="wps">
            <w:drawing>
              <wp:anchor distT="0" distB="0" distL="114300" distR="114300" simplePos="0" relativeHeight="251658240" behindDoc="0" locked="0" layoutInCell="1" allowOverlap="1" wp14:anchorId="0B8ADB8D" wp14:editId="788F9738">
                <wp:simplePos x="0" y="0"/>
                <wp:positionH relativeFrom="margin">
                  <wp:posOffset>3333750</wp:posOffset>
                </wp:positionH>
                <wp:positionV relativeFrom="paragraph">
                  <wp:posOffset>29210</wp:posOffset>
                </wp:positionV>
                <wp:extent cx="2596515" cy="3000375"/>
                <wp:effectExtent l="0" t="0" r="13335" b="28575"/>
                <wp:wrapSquare wrapText="bothSides"/>
                <wp:docPr id="29" name="Rectangle 29"/>
                <wp:cNvGraphicFramePr/>
                <a:graphic xmlns:a="http://schemas.openxmlformats.org/drawingml/2006/main">
                  <a:graphicData uri="http://schemas.microsoft.com/office/word/2010/wordprocessingShape">
                    <wps:wsp>
                      <wps:cNvSpPr/>
                      <wps:spPr>
                        <a:xfrm>
                          <a:off x="0" y="0"/>
                          <a:ext cx="2596515" cy="3000375"/>
                        </a:xfrm>
                        <a:prstGeom prst="rect">
                          <a:avLst/>
                        </a:prstGeom>
                        <a:solidFill>
                          <a:schemeClr val="accent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5A43E" w14:textId="77777777" w:rsidR="00A14BFE" w:rsidRPr="00A14BFE" w:rsidRDefault="00A14BFE" w:rsidP="00A14BFE">
                            <w:pPr>
                              <w:jc w:val="both"/>
                              <w:rPr>
                                <w:rFonts w:cstheme="minorHAnsi"/>
                                <w:color w:val="E6E6E6" w:themeColor="background2"/>
                                <w:sz w:val="20"/>
                                <w:szCs w:val="20"/>
                              </w:rPr>
                            </w:pPr>
                            <w:r w:rsidRPr="002B4311">
                              <w:rPr>
                                <w:rFonts w:cstheme="minorHAnsi"/>
                                <w:b/>
                                <w:bCs/>
                                <w:color w:val="00C9DE"/>
                                <w:sz w:val="20"/>
                                <w:szCs w:val="20"/>
                              </w:rPr>
                              <w:t>Regenerative medicine</w:t>
                            </w:r>
                            <w:r w:rsidRPr="000F1754">
                              <w:rPr>
                                <w:rFonts w:cstheme="minorHAnsi"/>
                                <w:color w:val="00AEDE"/>
                                <w:sz w:val="20"/>
                                <w:szCs w:val="20"/>
                              </w:rPr>
                              <w:t xml:space="preserve"> </w:t>
                            </w:r>
                            <w:r w:rsidRPr="00A14BFE">
                              <w:rPr>
                                <w:rFonts w:cstheme="minorHAnsi"/>
                                <w:color w:val="E6E6E6" w:themeColor="background2"/>
                                <w:sz w:val="20"/>
                                <w:szCs w:val="20"/>
                              </w:rPr>
                              <w:t>uses stem cells to replace diseased tissues and organs, creating therapies in which cells are the biological product. Regenerative medicine can also mean triggering stem cells that are already present in the human body to repair damaged tissues (e.g. endogenous repair) or to modulate immune responses (e.g. immune engineering). Increasingly, regenerative medicine researchers are using a stem cell lens to identify critical interactions or defects that prepare the ground for disease, paving the way for new approaches to preventing disease before it starts.</w:t>
                            </w:r>
                          </w:p>
                          <w:p w14:paraId="0A5AABB4" w14:textId="77777777" w:rsidR="00A14BFE" w:rsidRPr="00A14BFE" w:rsidRDefault="00A14BFE" w:rsidP="00A14BFE">
                            <w:pPr>
                              <w:jc w:val="center"/>
                              <w:rPr>
                                <w:rFonts w:cstheme="minorHAnsi"/>
                                <w:color w:val="E6E6E6" w:themeColor="background2"/>
                                <w:sz w:val="20"/>
                                <w:szCs w:val="20"/>
                              </w:rPr>
                            </w:pPr>
                          </w:p>
                        </w:txbxContent>
                      </wps:txbx>
                      <wps:bodyPr rot="0" spcFirstLastPara="0" vertOverflow="overflow" horzOverflow="overflow" vert="horz" wrap="square" lIns="144000" tIns="144000" rIns="144000" bIns="14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9" style="position:absolute;margin-left:262.5pt;margin-top:2.3pt;width:204.45pt;height:236.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02a5c [3204]" strokecolor="#002060" strokeweight="2pt" w14:anchorId="0B8ADB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">
                <v:textbox inset="4mm,4mm,4mm,4mm">
                  <w:txbxContent>
                    <w:p w:rsidRPr="00A14BFE" w:rsidR="00A14BFE" w:rsidP="00A14BFE" w:rsidRDefault="00A14BFE" w14:paraId="4465A43E" w14:textId="77777777">
                      <w:pPr>
                        <w:jc w:val="both"/>
                        <w:rPr>
                          <w:rFonts w:cstheme="minorHAnsi"/>
                          <w:color w:val="E6E6E6" w:themeColor="background2"/>
                          <w:sz w:val="20"/>
                          <w:szCs w:val="20"/>
                        </w:rPr>
                      </w:pPr>
                      <w:r w:rsidRPr="002B4311">
                        <w:rPr>
                          <w:rFonts w:cstheme="minorHAnsi"/>
                          <w:b/>
                          <w:bCs/>
                          <w:color w:val="00C9DE"/>
                          <w:sz w:val="20"/>
                          <w:szCs w:val="20"/>
                        </w:rPr>
                        <w:t>Regenerative medicine</w:t>
                      </w:r>
                      <w:r w:rsidRPr="000F1754">
                        <w:rPr>
                          <w:rFonts w:cstheme="minorHAnsi"/>
                          <w:color w:val="00AEDE"/>
                          <w:sz w:val="20"/>
                          <w:szCs w:val="20"/>
                        </w:rPr>
                        <w:t xml:space="preserve"> </w:t>
                      </w:r>
                      <w:r w:rsidRPr="00A14BFE">
                        <w:rPr>
                          <w:rFonts w:cstheme="minorHAnsi"/>
                          <w:color w:val="E6E6E6" w:themeColor="background2"/>
                          <w:sz w:val="20"/>
                          <w:szCs w:val="20"/>
                        </w:rPr>
                        <w:t>uses stem cells to replace diseased tissues and organs, creating therapies in which cells are the biological product. Regenerative medicine can also mean triggering stem cells that are already present in the human body to repair damaged tissues (</w:t>
                      </w:r>
                      <w:proofErr w:type="gramStart"/>
                      <w:r w:rsidRPr="00A14BFE">
                        <w:rPr>
                          <w:rFonts w:cstheme="minorHAnsi"/>
                          <w:color w:val="E6E6E6" w:themeColor="background2"/>
                          <w:sz w:val="20"/>
                          <w:szCs w:val="20"/>
                        </w:rPr>
                        <w:t>e.g.</w:t>
                      </w:r>
                      <w:proofErr w:type="gramEnd"/>
                      <w:r w:rsidRPr="00A14BFE">
                        <w:rPr>
                          <w:rFonts w:cstheme="minorHAnsi"/>
                          <w:color w:val="E6E6E6" w:themeColor="background2"/>
                          <w:sz w:val="20"/>
                          <w:szCs w:val="20"/>
                        </w:rPr>
                        <w:t xml:space="preserve"> endogenous repair) or to modulate immune responses (e.g. immune engineering). Increasingly, regenerative medicine researchers are using a stem cell lens to identify critical interactions or defects that prepare the ground for disease, paving the way for new approaches to preventing disease before it starts.</w:t>
                      </w:r>
                    </w:p>
                    <w:p w:rsidRPr="00A14BFE" w:rsidR="00A14BFE" w:rsidP="00A14BFE" w:rsidRDefault="00A14BFE" w14:paraId="0A5AABB4" w14:textId="77777777">
                      <w:pPr>
                        <w:jc w:val="center"/>
                        <w:rPr>
                          <w:rFonts w:cstheme="minorHAnsi"/>
                          <w:color w:val="E6E6E6" w:themeColor="background2"/>
                          <w:sz w:val="20"/>
                          <w:szCs w:val="20"/>
                        </w:rPr>
                      </w:pPr>
                    </w:p>
                  </w:txbxContent>
                </v:textbox>
                <w10:wrap type="square" anchorx="margin"/>
              </v:rect>
            </w:pict>
          </mc:Fallback>
        </mc:AlternateContent>
      </w:r>
      <w:r w:rsidR="5649F342">
        <w:t xml:space="preserve">With large-scale funding from the federal government’s </w:t>
      </w:r>
      <w:hyperlink r:id="rId11">
        <w:r w:rsidR="59A25249">
          <w:t>Canada First Research Excellence Fund</w:t>
        </w:r>
      </w:hyperlink>
      <w:r w:rsidR="59A25249" w:rsidRPr="044BEE43">
        <w:rPr>
          <w:rStyle w:val="Hyperlink"/>
        </w:rPr>
        <w:t xml:space="preserve"> (CFREF)</w:t>
      </w:r>
      <w:r w:rsidR="59A25249">
        <w:t>,</w:t>
      </w:r>
      <w:r w:rsidR="5649F342">
        <w:t xml:space="preserve"> Medicine by Design has amplified the University of Toronto’s </w:t>
      </w:r>
      <w:r w:rsidR="59A25249">
        <w:t xml:space="preserve">(U of T) </w:t>
      </w:r>
      <w:r w:rsidR="5649F342">
        <w:t xml:space="preserve">global leadership in regenerative medicine by integrating expertise across disciplines and the Toronto Academic Health Sciences Network (TAHSN) into new collaborations and investing deeply in them. Through direct investment of over $75 million into a portfolio of transformational research projects, training programs and the recruitment of new faculty, Medicine by Design has catalyzed new discoveries and is now advancing them toward patient impact. </w:t>
      </w:r>
    </w:p>
    <w:p w14:paraId="775EB757" w14:textId="42DDD496" w:rsidR="00A14BFE" w:rsidRDefault="004E0324" w:rsidP="7DF05FE4">
      <w:pPr>
        <w:widowControl w:val="0"/>
        <w:autoSpaceDE w:val="0"/>
        <w:autoSpaceDN w:val="0"/>
        <w:spacing w:before="120" w:after="0" w:line="276" w:lineRule="auto"/>
        <w:rPr>
          <w:rFonts w:eastAsiaTheme="minorEastAsia"/>
          <w:color w:val="008BB0" w:themeColor="accent2"/>
        </w:rPr>
      </w:pPr>
      <w:r w:rsidRPr="00A14BFE">
        <w:rPr>
          <w:noProof/>
          <w:color w:val="008BB0" w:themeColor="accent2"/>
          <w:sz w:val="24"/>
          <w:szCs w:val="24"/>
          <w:lang w:eastAsia="en-CA"/>
        </w:rPr>
        <mc:AlternateContent>
          <mc:Choice Requires="wps">
            <w:drawing>
              <wp:anchor distT="0" distB="0" distL="114300" distR="114300" simplePos="0" relativeHeight="251658241" behindDoc="0" locked="0" layoutInCell="1" allowOverlap="1" wp14:anchorId="748BEC89" wp14:editId="62E3C7D3">
                <wp:simplePos x="0" y="0"/>
                <wp:positionH relativeFrom="margin">
                  <wp:posOffset>3333750</wp:posOffset>
                </wp:positionH>
                <wp:positionV relativeFrom="paragraph">
                  <wp:posOffset>5080</wp:posOffset>
                </wp:positionV>
                <wp:extent cx="2596515" cy="1560830"/>
                <wp:effectExtent l="0" t="0" r="13335" b="20320"/>
                <wp:wrapSquare wrapText="bothSides"/>
                <wp:docPr id="49" name="Rectangle 49"/>
                <wp:cNvGraphicFramePr/>
                <a:graphic xmlns:a="http://schemas.openxmlformats.org/drawingml/2006/main">
                  <a:graphicData uri="http://schemas.microsoft.com/office/word/2010/wordprocessingShape">
                    <wps:wsp>
                      <wps:cNvSpPr/>
                      <wps:spPr>
                        <a:xfrm>
                          <a:off x="0" y="0"/>
                          <a:ext cx="2596515" cy="156083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30F60" w14:textId="77777777" w:rsidR="00A14BFE" w:rsidRPr="00A14BFE" w:rsidRDefault="00A14BFE" w:rsidP="00A14BFE">
                            <w:pPr>
                              <w:jc w:val="both"/>
                              <w:rPr>
                                <w:rFonts w:cstheme="minorHAnsi"/>
                                <w:color w:val="E6E6E6" w:themeColor="background2"/>
                                <w:sz w:val="20"/>
                                <w:szCs w:val="20"/>
                              </w:rPr>
                            </w:pPr>
                            <w:r w:rsidRPr="002B4311">
                              <w:rPr>
                                <w:rFonts w:cstheme="minorHAnsi"/>
                                <w:b/>
                                <w:bCs/>
                                <w:color w:val="00C9DE"/>
                                <w:sz w:val="20"/>
                                <w:szCs w:val="20"/>
                              </w:rPr>
                              <w:t>Living therapies</w:t>
                            </w:r>
                            <w:r w:rsidRPr="002B4311">
                              <w:rPr>
                                <w:rFonts w:cstheme="minorHAnsi"/>
                                <w:color w:val="00C9DE"/>
                                <w:sz w:val="20"/>
                                <w:szCs w:val="20"/>
                              </w:rPr>
                              <w:t xml:space="preserve"> </w:t>
                            </w:r>
                            <w:r w:rsidRPr="00A14BFE">
                              <w:rPr>
                                <w:rFonts w:cstheme="minorHAnsi"/>
                                <w:color w:val="E6E6E6" w:themeColor="background2"/>
                                <w:sz w:val="20"/>
                                <w:szCs w:val="20"/>
                              </w:rPr>
                              <w:t xml:space="preserve">are therapeutic products that build on a regenerative medicine approach to disease treatment and/or prevention and are inclusive of cell therapy, gene therapy as well as products that promote endogenous repair (e.g. biomaterials, small molecules, </w:t>
                            </w:r>
                            <w:r w:rsidRPr="00A14BFE">
                              <w:rPr>
                                <w:rFonts w:cstheme="minorHAnsi"/>
                                <w:i/>
                                <w:color w:val="E6E6E6" w:themeColor="background2"/>
                                <w:sz w:val="20"/>
                                <w:szCs w:val="20"/>
                              </w:rPr>
                              <w:t>in vivo</w:t>
                            </w:r>
                            <w:r w:rsidRPr="00A14BFE">
                              <w:rPr>
                                <w:rFonts w:cstheme="minorHAnsi"/>
                                <w:color w:val="E6E6E6" w:themeColor="background2"/>
                                <w:sz w:val="20"/>
                                <w:szCs w:val="20"/>
                              </w:rPr>
                              <w:t xml:space="preserve"> gene editing).</w:t>
                            </w:r>
                          </w:p>
                          <w:p w14:paraId="0D418B27" w14:textId="77777777" w:rsidR="00A14BFE" w:rsidRPr="00A14BFE" w:rsidRDefault="00A14BFE" w:rsidP="00A14BFE">
                            <w:pPr>
                              <w:jc w:val="both"/>
                              <w:rPr>
                                <w:rFonts w:cstheme="minorHAnsi"/>
                                <w:color w:val="E6E6E6" w:themeColor="background2"/>
                                <w:sz w:val="20"/>
                                <w:szCs w:val="20"/>
                              </w:rPr>
                            </w:pPr>
                          </w:p>
                        </w:txbxContent>
                      </wps:txbx>
                      <wps:bodyPr rot="0" spcFirstLastPara="0" vertOverflow="overflow" horzOverflow="overflow" vert="horz" wrap="square" lIns="144000" tIns="144000" rIns="144000" bIns="14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9" style="position:absolute;margin-left:262.5pt;margin-top:.4pt;width:204.45pt;height:122.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7" fillcolor="#002a5c [3204]" strokecolor="#002a5c [3204]" strokeweight="2pt" w14:anchorId="748BEC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">
                <v:textbox inset="4mm,4mm,4mm,4mm">
                  <w:txbxContent>
                    <w:p w:rsidRPr="00A14BFE" w:rsidR="00A14BFE" w:rsidP="00A14BFE" w:rsidRDefault="00A14BFE" w14:paraId="03130F60" w14:textId="77777777">
                      <w:pPr>
                        <w:jc w:val="both"/>
                        <w:rPr>
                          <w:rFonts w:cstheme="minorHAnsi"/>
                          <w:color w:val="E6E6E6" w:themeColor="background2"/>
                          <w:sz w:val="20"/>
                          <w:szCs w:val="20"/>
                        </w:rPr>
                      </w:pPr>
                      <w:r w:rsidRPr="002B4311">
                        <w:rPr>
                          <w:rFonts w:cstheme="minorHAnsi"/>
                          <w:b/>
                          <w:bCs/>
                          <w:color w:val="00C9DE"/>
                          <w:sz w:val="20"/>
                          <w:szCs w:val="20"/>
                        </w:rPr>
                        <w:t>Living therapies</w:t>
                      </w:r>
                      <w:r w:rsidRPr="002B4311">
                        <w:rPr>
                          <w:rFonts w:cstheme="minorHAnsi"/>
                          <w:color w:val="00C9DE"/>
                          <w:sz w:val="20"/>
                          <w:szCs w:val="20"/>
                        </w:rPr>
                        <w:t xml:space="preserve"> </w:t>
                      </w:r>
                      <w:r w:rsidRPr="00A14BFE">
                        <w:rPr>
                          <w:rFonts w:cstheme="minorHAnsi"/>
                          <w:color w:val="E6E6E6" w:themeColor="background2"/>
                          <w:sz w:val="20"/>
                          <w:szCs w:val="20"/>
                        </w:rPr>
                        <w:t>are therapeutic products that build on a regenerative medicine approach to disease treatment and/or prevention and are inclusive of cell therapy, gene therapy as well as products that promote endogenous repair (</w:t>
                      </w:r>
                      <w:proofErr w:type="gramStart"/>
                      <w:r w:rsidRPr="00A14BFE">
                        <w:rPr>
                          <w:rFonts w:cstheme="minorHAnsi"/>
                          <w:color w:val="E6E6E6" w:themeColor="background2"/>
                          <w:sz w:val="20"/>
                          <w:szCs w:val="20"/>
                        </w:rPr>
                        <w:t>e.g.</w:t>
                      </w:r>
                      <w:proofErr w:type="gramEnd"/>
                      <w:r w:rsidRPr="00A14BFE">
                        <w:rPr>
                          <w:rFonts w:cstheme="minorHAnsi"/>
                          <w:color w:val="E6E6E6" w:themeColor="background2"/>
                          <w:sz w:val="20"/>
                          <w:szCs w:val="20"/>
                        </w:rPr>
                        <w:t xml:space="preserve"> biomaterials, small molecules, </w:t>
                      </w:r>
                      <w:r w:rsidRPr="00A14BFE">
                        <w:rPr>
                          <w:rFonts w:cstheme="minorHAnsi"/>
                          <w:i/>
                          <w:color w:val="E6E6E6" w:themeColor="background2"/>
                          <w:sz w:val="20"/>
                          <w:szCs w:val="20"/>
                        </w:rPr>
                        <w:t>in vivo</w:t>
                      </w:r>
                      <w:r w:rsidRPr="00A14BFE">
                        <w:rPr>
                          <w:rFonts w:cstheme="minorHAnsi"/>
                          <w:color w:val="E6E6E6" w:themeColor="background2"/>
                          <w:sz w:val="20"/>
                          <w:szCs w:val="20"/>
                        </w:rPr>
                        <w:t xml:space="preserve"> gene editing).</w:t>
                      </w:r>
                    </w:p>
                    <w:p w:rsidRPr="00A14BFE" w:rsidR="00A14BFE" w:rsidP="00A14BFE" w:rsidRDefault="00A14BFE" w14:paraId="0D418B27" w14:textId="77777777">
                      <w:pPr>
                        <w:jc w:val="both"/>
                        <w:rPr>
                          <w:rFonts w:cstheme="minorHAnsi"/>
                          <w:color w:val="E6E6E6" w:themeColor="background2"/>
                          <w:sz w:val="20"/>
                          <w:szCs w:val="20"/>
                        </w:rPr>
                      </w:pPr>
                    </w:p>
                  </w:txbxContent>
                </v:textbox>
                <w10:wrap type="square" anchorx="margin"/>
              </v:rect>
            </w:pict>
          </mc:Fallback>
        </mc:AlternateContent>
      </w:r>
      <w:r w:rsidR="3584F98A">
        <w:t xml:space="preserve">Under its </w:t>
      </w:r>
      <w:hyperlink r:id="rId12" w:anchor="vision">
        <w:r w:rsidR="3584F98A" w:rsidRPr="7DF05FE4">
          <w:rPr>
            <w:rStyle w:val="Hyperlink"/>
          </w:rPr>
          <w:t>Strategic Plan,</w:t>
        </w:r>
      </w:hyperlink>
      <w:r w:rsidR="3584F98A">
        <w:t xml:space="preserve"> Medicine by Design has made three commitments to advance its mission to “</w:t>
      </w:r>
      <w:r w:rsidR="3F7837E3" w:rsidRPr="7DF05FE4">
        <w:rPr>
          <w:i/>
          <w:iCs/>
        </w:rPr>
        <w:t>harness Toronto's extraordinary expertise across convergent disciplines and institutions to invent, develop, scale and implement living therapies that will transform healthcare for Canada and the world</w:t>
      </w:r>
      <w:r w:rsidR="3584F98A">
        <w:t>” and to make Toronto “</w:t>
      </w:r>
      <w:r w:rsidR="3584F98A" w:rsidRPr="7DF05FE4">
        <w:rPr>
          <w:b/>
          <w:bCs/>
          <w:i/>
          <w:iCs/>
        </w:rPr>
        <w:t>a globally leading ecosystem for regenerative medicine innovation</w:t>
      </w:r>
      <w:r w:rsidR="3584F98A">
        <w:t xml:space="preserve">”.  </w:t>
      </w:r>
    </w:p>
    <w:p w14:paraId="00A20131" w14:textId="77777777" w:rsidR="004E0324" w:rsidRPr="004E0324" w:rsidRDefault="004E0324" w:rsidP="004E0324">
      <w:pPr>
        <w:widowControl w:val="0"/>
        <w:autoSpaceDE w:val="0"/>
        <w:autoSpaceDN w:val="0"/>
        <w:spacing w:before="120" w:after="0" w:line="276" w:lineRule="auto"/>
        <w:rPr>
          <w:rFonts w:eastAsiaTheme="minorEastAsia"/>
          <w:color w:val="008BB0" w:themeColor="accent2"/>
        </w:rPr>
      </w:pPr>
    </w:p>
    <w:p w14:paraId="45A76A6C" w14:textId="6D307754" w:rsidR="001A643E" w:rsidRDefault="6B7687F0" w:rsidP="001558DA">
      <w:pPr>
        <w:widowControl w:val="0"/>
        <w:autoSpaceDE w:val="0"/>
        <w:autoSpaceDN w:val="0"/>
        <w:spacing w:before="120" w:after="120" w:line="276" w:lineRule="auto"/>
        <w:rPr>
          <w:rFonts w:eastAsiaTheme="minorEastAsia"/>
        </w:rPr>
      </w:pPr>
      <w:r>
        <w:t>T</w:t>
      </w:r>
      <w:r w:rsidRPr="4469270D">
        <w:rPr>
          <w:rFonts w:eastAsiaTheme="minorEastAsia"/>
        </w:rPr>
        <w:t>hese commitments are:</w:t>
      </w:r>
      <w:r w:rsidR="315896BB" w:rsidRPr="4469270D">
        <w:rPr>
          <w:rFonts w:eastAsiaTheme="minorEastAsia"/>
        </w:rPr>
        <w:t xml:space="preserve">  </w:t>
      </w:r>
    </w:p>
    <w:p w14:paraId="7F3F1666" w14:textId="46786775" w:rsidR="001A643E" w:rsidRDefault="1EC6DB46" w:rsidP="001558DA">
      <w:pPr>
        <w:pStyle w:val="ListParagraph"/>
        <w:widowControl w:val="0"/>
        <w:numPr>
          <w:ilvl w:val="0"/>
          <w:numId w:val="33"/>
        </w:numPr>
        <w:autoSpaceDE w:val="0"/>
        <w:autoSpaceDN w:val="0"/>
        <w:spacing w:before="120" w:after="120" w:line="276" w:lineRule="auto"/>
        <w:rPr>
          <w:rFonts w:eastAsiaTheme="minorEastAsia"/>
        </w:rPr>
      </w:pPr>
      <w:r w:rsidRPr="4469270D">
        <w:rPr>
          <w:rFonts w:eastAsiaTheme="minorEastAsia"/>
        </w:rPr>
        <w:t>Advanc</w:t>
      </w:r>
      <w:r w:rsidR="00AC5873">
        <w:rPr>
          <w:rFonts w:eastAsiaTheme="minorEastAsia"/>
        </w:rPr>
        <w:t>e</w:t>
      </w:r>
      <w:r w:rsidRPr="4469270D">
        <w:rPr>
          <w:rFonts w:eastAsiaTheme="minorEastAsia"/>
        </w:rPr>
        <w:t xml:space="preserve"> transformative research and early-stage translation</w:t>
      </w:r>
      <w:r w:rsidR="00AC5873">
        <w:rPr>
          <w:rFonts w:eastAsiaTheme="minorEastAsia"/>
        </w:rPr>
        <w:t xml:space="preserve"> in regenerative medicine</w:t>
      </w:r>
      <w:r w:rsidRPr="4469270D">
        <w:rPr>
          <w:rFonts w:eastAsiaTheme="minorEastAsia"/>
        </w:rPr>
        <w:t xml:space="preserve">;  </w:t>
      </w:r>
    </w:p>
    <w:p w14:paraId="2F14E3EF" w14:textId="3D624C7F" w:rsidR="001A643E" w:rsidRDefault="1EC6DB46" w:rsidP="001558DA">
      <w:pPr>
        <w:pStyle w:val="ListParagraph"/>
        <w:widowControl w:val="0"/>
        <w:numPr>
          <w:ilvl w:val="0"/>
          <w:numId w:val="33"/>
        </w:numPr>
        <w:autoSpaceDE w:val="0"/>
        <w:autoSpaceDN w:val="0"/>
        <w:spacing w:before="120" w:after="120" w:line="276" w:lineRule="auto"/>
        <w:rPr>
          <w:rFonts w:eastAsiaTheme="minorEastAsia"/>
        </w:rPr>
      </w:pPr>
      <w:r w:rsidRPr="4469270D">
        <w:rPr>
          <w:rFonts w:eastAsiaTheme="minorEastAsia"/>
        </w:rPr>
        <w:t>Enabl</w:t>
      </w:r>
      <w:r w:rsidR="00AC5873">
        <w:rPr>
          <w:rFonts w:eastAsiaTheme="minorEastAsia"/>
        </w:rPr>
        <w:t>e</w:t>
      </w:r>
      <w:r w:rsidRPr="4469270D">
        <w:rPr>
          <w:rFonts w:eastAsiaTheme="minorEastAsia"/>
        </w:rPr>
        <w:t xml:space="preserve"> the commercialization of accessible, living therapies at</w:t>
      </w:r>
      <w:r w:rsidR="00AC5873">
        <w:rPr>
          <w:rFonts w:eastAsiaTheme="minorEastAsia"/>
        </w:rPr>
        <w:t>-</w:t>
      </w:r>
      <w:r w:rsidRPr="4469270D">
        <w:rPr>
          <w:rFonts w:eastAsiaTheme="minorEastAsia"/>
        </w:rPr>
        <w:t>scale;</w:t>
      </w:r>
    </w:p>
    <w:p w14:paraId="1BD3EEA1" w14:textId="3B9312B9" w:rsidR="001A643E" w:rsidRDefault="1EC6DB46" w:rsidP="001558DA">
      <w:pPr>
        <w:pStyle w:val="ListParagraph"/>
        <w:widowControl w:val="0"/>
        <w:numPr>
          <w:ilvl w:val="0"/>
          <w:numId w:val="33"/>
        </w:numPr>
        <w:autoSpaceDE w:val="0"/>
        <w:autoSpaceDN w:val="0"/>
        <w:spacing w:before="120" w:after="120" w:line="276" w:lineRule="auto"/>
        <w:rPr>
          <w:rFonts w:eastAsiaTheme="minorEastAsia"/>
        </w:rPr>
      </w:pPr>
      <w:r w:rsidRPr="4469270D">
        <w:rPr>
          <w:rFonts w:eastAsiaTheme="minorEastAsia"/>
        </w:rPr>
        <w:t>Prepar</w:t>
      </w:r>
      <w:r w:rsidR="00AC5873">
        <w:rPr>
          <w:rFonts w:eastAsiaTheme="minorEastAsia"/>
        </w:rPr>
        <w:t>e</w:t>
      </w:r>
      <w:r w:rsidRPr="4469270D">
        <w:rPr>
          <w:rFonts w:eastAsiaTheme="minorEastAsia"/>
        </w:rPr>
        <w:t xml:space="preserve"> health systems, clinics and communities to implement living therapy innovations.  </w:t>
      </w:r>
    </w:p>
    <w:p w14:paraId="16EA91BD" w14:textId="77777777" w:rsidR="004E0324" w:rsidRDefault="004E0324">
      <w:pPr>
        <w:rPr>
          <w:rFonts w:eastAsiaTheme="minorEastAsia"/>
        </w:rPr>
      </w:pPr>
      <w:r>
        <w:rPr>
          <w:rFonts w:eastAsiaTheme="minorEastAsia"/>
        </w:rPr>
        <w:br w:type="page"/>
      </w:r>
    </w:p>
    <w:p w14:paraId="24FD3446" w14:textId="5BF9BD93" w:rsidR="5A9230F2" w:rsidRDefault="5A9230F2" w:rsidP="001558DA">
      <w:pPr>
        <w:widowControl w:val="0"/>
        <w:spacing w:before="120" w:after="120" w:line="276" w:lineRule="auto"/>
      </w:pPr>
      <w:r w:rsidRPr="270FDD50">
        <w:rPr>
          <w:rFonts w:eastAsiaTheme="minorEastAsia"/>
        </w:rPr>
        <w:lastRenderedPageBreak/>
        <w:t>As Medicine by Design co</w:t>
      </w:r>
      <w:r>
        <w:t xml:space="preserve">ntinues to advance the frontiers of regenerative medicine through the </w:t>
      </w:r>
      <w:hyperlink r:id="rId13">
        <w:r w:rsidR="12F0087A" w:rsidRPr="270FDD50">
          <w:rPr>
            <w:rStyle w:val="Hyperlink"/>
          </w:rPr>
          <w:t>Grand Questions Program</w:t>
        </w:r>
      </w:hyperlink>
      <w:r>
        <w:t xml:space="preserve"> and to bridge early-stage translation with the </w:t>
      </w:r>
      <w:hyperlink r:id="rId14">
        <w:r w:rsidR="12F0087A" w:rsidRPr="270FDD50">
          <w:rPr>
            <w:rStyle w:val="Hyperlink"/>
          </w:rPr>
          <w:t>Pivotal Experiment Fund</w:t>
        </w:r>
      </w:hyperlink>
      <w:r w:rsidR="34C1B98E">
        <w:t>,</w:t>
      </w:r>
      <w:r>
        <w:t xml:space="preserve"> </w:t>
      </w:r>
      <w:r w:rsidR="49D3A4A3">
        <w:t>we now need to</w:t>
      </w:r>
      <w:r>
        <w:t xml:space="preserve"> define research </w:t>
      </w:r>
      <w:r w:rsidR="00AC5873">
        <w:t xml:space="preserve">priorities </w:t>
      </w:r>
      <w:r>
        <w:t xml:space="preserve">to guide the implementation of these commitments. </w:t>
      </w:r>
    </w:p>
    <w:p w14:paraId="1E463AEB" w14:textId="73E225C4" w:rsidR="006D1BA0" w:rsidRDefault="279B4C7D" w:rsidP="001558DA">
      <w:pPr>
        <w:widowControl w:val="0"/>
        <w:spacing w:before="120" w:after="120" w:line="276" w:lineRule="auto"/>
      </w:pPr>
      <w:r>
        <w:t xml:space="preserve">The </w:t>
      </w:r>
      <w:r w:rsidRPr="270FDD50">
        <w:rPr>
          <w:b/>
          <w:bCs/>
        </w:rPr>
        <w:t>Call for Convergent Working Groups</w:t>
      </w:r>
      <w:r>
        <w:t xml:space="preserve"> aims to </w:t>
      </w:r>
      <w:r w:rsidR="323B0BD3">
        <w:t>integrate convergent disciplines and exp</w:t>
      </w:r>
      <w:r w:rsidR="34568F17">
        <w:t>eriences</w:t>
      </w:r>
      <w:r w:rsidR="323B0BD3">
        <w:t xml:space="preserve"> that are new to the regenerative medicine community</w:t>
      </w:r>
      <w:r w:rsidR="61067112">
        <w:t xml:space="preserve"> together with those who have been involved </w:t>
      </w:r>
      <w:r w:rsidR="34568F17">
        <w:t xml:space="preserve">with Medicine by Design </w:t>
      </w:r>
      <w:r w:rsidR="61067112">
        <w:t>for many years</w:t>
      </w:r>
      <w:r w:rsidR="34568F17">
        <w:t>. It is also imperative that we</w:t>
      </w:r>
      <w:r w:rsidR="001452AB">
        <w:t xml:space="preserve"> incorporate</w:t>
      </w:r>
      <w:r w:rsidR="00580625">
        <w:t xml:space="preserve"> industry partners, regional accelerators and</w:t>
      </w:r>
      <w:r w:rsidR="34568F17">
        <w:t xml:space="preserve"> the voice of the patients and communities we expect to serve and engage</w:t>
      </w:r>
      <w:r w:rsidR="00580625">
        <w:t>.</w:t>
      </w:r>
    </w:p>
    <w:p w14:paraId="2C4593D0" w14:textId="3D1DFBD7" w:rsidR="270FDD50" w:rsidRDefault="34568F17" w:rsidP="001558DA">
      <w:pPr>
        <w:widowControl w:val="0"/>
        <w:spacing w:before="120" w:after="120" w:line="276" w:lineRule="auto"/>
      </w:pPr>
      <w:r>
        <w:t xml:space="preserve">This funding call is </w:t>
      </w:r>
      <w:r w:rsidR="279B4C7D">
        <w:t>seeking broad participation from U of T and TAHSN across multiple disciplines (spanning the physical and life sciences, medicine, engineering</w:t>
      </w:r>
      <w:r w:rsidR="74527321">
        <w:t>, and</w:t>
      </w:r>
      <w:r w:rsidR="279B4C7D">
        <w:t xml:space="preserve"> social sciences) </w:t>
      </w:r>
      <w:r w:rsidR="00580625">
        <w:t xml:space="preserve">and across the academic, private and not-for-profit sectors, </w:t>
      </w:r>
      <w:r w:rsidR="279B4C7D">
        <w:t xml:space="preserve">in setting these </w:t>
      </w:r>
      <w:r w:rsidR="00AC5873">
        <w:t xml:space="preserve">research </w:t>
      </w:r>
      <w:r w:rsidR="279B4C7D">
        <w:t>priorities for Medicine by Design</w:t>
      </w:r>
      <w:r w:rsidR="001558DA">
        <w:t>.</w:t>
      </w:r>
    </w:p>
    <w:p w14:paraId="3BA25389" w14:textId="4B66817D" w:rsidR="5CDE528A" w:rsidRDefault="324B8EAC" w:rsidP="001558DA">
      <w:pPr>
        <w:widowControl w:val="0"/>
        <w:spacing w:before="120" w:after="120" w:line="276" w:lineRule="auto"/>
      </w:pPr>
      <w:r>
        <w:t>The Call for</w:t>
      </w:r>
      <w:r w:rsidR="6BDCA62F">
        <w:t xml:space="preserve"> Convergent Working Groups consist</w:t>
      </w:r>
      <w:r w:rsidR="6EBEBE76">
        <w:t>s</w:t>
      </w:r>
      <w:r w:rsidR="6BDCA62F">
        <w:t xml:space="preserve"> of two phases:</w:t>
      </w:r>
    </w:p>
    <w:p w14:paraId="1635D526" w14:textId="162F4873" w:rsidR="00623658" w:rsidRPr="00623658" w:rsidRDefault="1B36DEAD" w:rsidP="001558DA">
      <w:pPr>
        <w:widowControl w:val="0"/>
        <w:spacing w:before="120" w:after="120" w:line="276" w:lineRule="auto"/>
        <w:rPr>
          <w:b/>
          <w:bCs/>
        </w:rPr>
      </w:pPr>
      <w:r w:rsidRPr="131BCF47">
        <w:rPr>
          <w:b/>
          <w:bCs/>
        </w:rPr>
        <w:t xml:space="preserve">Phase 1: </w:t>
      </w:r>
      <w:r w:rsidR="54C30202" w:rsidRPr="131BCF47">
        <w:rPr>
          <w:b/>
          <w:bCs/>
        </w:rPr>
        <w:t xml:space="preserve">Convergent Working Groups </w:t>
      </w:r>
      <w:r w:rsidR="34568F17" w:rsidRPr="131BCF47">
        <w:rPr>
          <w:b/>
          <w:bCs/>
        </w:rPr>
        <w:t xml:space="preserve">(CWG) </w:t>
      </w:r>
      <w:r w:rsidR="54C30202" w:rsidRPr="131BCF47">
        <w:rPr>
          <w:b/>
          <w:bCs/>
        </w:rPr>
        <w:t xml:space="preserve">and </w:t>
      </w:r>
      <w:r w:rsidR="38CA07F5" w:rsidRPr="131BCF47">
        <w:rPr>
          <w:b/>
          <w:bCs/>
        </w:rPr>
        <w:t>Position</w:t>
      </w:r>
      <w:r w:rsidR="54C30202" w:rsidRPr="131BCF47">
        <w:rPr>
          <w:b/>
          <w:bCs/>
        </w:rPr>
        <w:t xml:space="preserve"> Papers</w:t>
      </w:r>
    </w:p>
    <w:p w14:paraId="4949B74E" w14:textId="6C65B824" w:rsidR="31D19FE2" w:rsidRDefault="2B2A6125" w:rsidP="4173C3CC">
      <w:pPr>
        <w:widowControl w:val="0"/>
        <w:spacing w:before="120" w:after="120" w:line="276" w:lineRule="auto"/>
        <w:rPr>
          <w:rFonts w:eastAsiaTheme="minorEastAsia"/>
        </w:rPr>
      </w:pPr>
      <w:r>
        <w:t xml:space="preserve">Successful applicants will receive $25,000 of funding to convene a </w:t>
      </w:r>
      <w:r w:rsidR="2ACAABA9">
        <w:t>CWG</w:t>
      </w:r>
      <w:r>
        <w:t xml:space="preserve"> of experts and stakeholders for a 1-2 day workshop addressing </w:t>
      </w:r>
      <w:r w:rsidR="580F1EE5">
        <w:t xml:space="preserve">one of </w:t>
      </w:r>
      <w:r w:rsidR="2C03897A">
        <w:t xml:space="preserve">the identified </w:t>
      </w:r>
      <w:r w:rsidR="580F1EE5">
        <w:t>research</w:t>
      </w:r>
      <w:r w:rsidR="24A4F0A6">
        <w:t xml:space="preserve"> </w:t>
      </w:r>
      <w:r w:rsidR="24A4F0A6" w:rsidRPr="131BCF47">
        <w:rPr>
          <w:b/>
          <w:bCs/>
        </w:rPr>
        <w:t>theme</w:t>
      </w:r>
      <w:r w:rsidR="580F1EE5" w:rsidRPr="131BCF47">
        <w:rPr>
          <w:b/>
          <w:bCs/>
        </w:rPr>
        <w:t xml:space="preserve">s </w:t>
      </w:r>
      <w:r w:rsidR="580F1EE5">
        <w:t>(</w:t>
      </w:r>
      <w:r w:rsidR="2ACAABA9">
        <w:t xml:space="preserve">described </w:t>
      </w:r>
      <w:r w:rsidR="580F1EE5">
        <w:t>on page 3)</w:t>
      </w:r>
      <w:r w:rsidR="3A464289">
        <w:t>. Workshops are expected</w:t>
      </w:r>
      <w:r w:rsidR="001452AB">
        <w:t xml:space="preserve"> to</w:t>
      </w:r>
      <w:r w:rsidR="3A464289">
        <w:t xml:space="preserve"> </w:t>
      </w:r>
      <w:r w:rsidR="00580625">
        <w:t xml:space="preserve">include academic, industry, government and not-for-profit participants who will collectively </w:t>
      </w:r>
      <w:r w:rsidR="53988681" w:rsidRPr="131BCF47">
        <w:rPr>
          <w:rFonts w:eastAsiaTheme="minorEastAsia"/>
        </w:rPr>
        <w:t>articulate the nature of the research question</w:t>
      </w:r>
      <w:r w:rsidR="4D82663A" w:rsidRPr="131BCF47">
        <w:rPr>
          <w:rFonts w:eastAsiaTheme="minorEastAsia"/>
        </w:rPr>
        <w:t>s</w:t>
      </w:r>
      <w:r w:rsidR="53988681" w:rsidRPr="131BCF47">
        <w:rPr>
          <w:rFonts w:eastAsiaTheme="minorEastAsia"/>
        </w:rPr>
        <w:t xml:space="preserve">, how </w:t>
      </w:r>
      <w:r w:rsidR="5864248D" w:rsidRPr="131BCF47">
        <w:rPr>
          <w:rFonts w:eastAsiaTheme="minorEastAsia"/>
        </w:rPr>
        <w:t xml:space="preserve">they </w:t>
      </w:r>
      <w:r w:rsidR="53988681" w:rsidRPr="131BCF47">
        <w:rPr>
          <w:rFonts w:eastAsiaTheme="minorEastAsia"/>
        </w:rPr>
        <w:t>could be tackled, and what intellectual resources are needed to make progress</w:t>
      </w:r>
      <w:r w:rsidR="580F1EE5">
        <w:t>.</w:t>
      </w:r>
      <w:r>
        <w:t xml:space="preserve"> Groups are expected to produce a </w:t>
      </w:r>
      <w:r w:rsidR="70451496" w:rsidRPr="131BCF47">
        <w:rPr>
          <w:b/>
          <w:bCs/>
        </w:rPr>
        <w:t>position</w:t>
      </w:r>
      <w:r w:rsidRPr="131BCF47">
        <w:rPr>
          <w:b/>
          <w:bCs/>
        </w:rPr>
        <w:t xml:space="preserve"> paper with a call-to-action</w:t>
      </w:r>
      <w:r>
        <w:t xml:space="preserve"> as an output from th</w:t>
      </w:r>
      <w:r w:rsidR="580F1EE5">
        <w:t>e</w:t>
      </w:r>
      <w:r>
        <w:t xml:space="preserve"> </w:t>
      </w:r>
      <w:r w:rsidR="580F1EE5">
        <w:t>workshop</w:t>
      </w:r>
      <w:r>
        <w:t>.</w:t>
      </w:r>
    </w:p>
    <w:p w14:paraId="7265D2E9" w14:textId="5C23A445" w:rsidR="25F77E5E" w:rsidRDefault="7B133E46" w:rsidP="001558DA">
      <w:r>
        <w:t xml:space="preserve">The workshop will bring together a working group of ~25 participants from multiple disciplines (spanning the physical and life sciences, medicine, engineering </w:t>
      </w:r>
      <w:r w:rsidR="1F350EBC">
        <w:t xml:space="preserve">and </w:t>
      </w:r>
      <w:r>
        <w:t>social sciences</w:t>
      </w:r>
      <w:r w:rsidR="1F350EBC">
        <w:t>),</w:t>
      </w:r>
      <w:r>
        <w:t xml:space="preserve"> institutions across TAHSN and sectors (e.g. academic, industry, government)</w:t>
      </w:r>
      <w:r w:rsidR="0DFD97A5">
        <w:t xml:space="preserve"> both within </w:t>
      </w:r>
      <w:r w:rsidR="6B64775D" w:rsidRPr="30973A68">
        <w:rPr>
          <w:rFonts w:eastAsiaTheme="minorEastAsia"/>
        </w:rPr>
        <w:t xml:space="preserve">Canada and </w:t>
      </w:r>
      <w:r w:rsidR="0DFD97A5" w:rsidRPr="30973A68">
        <w:rPr>
          <w:rFonts w:eastAsiaTheme="minorEastAsia"/>
        </w:rPr>
        <w:t>internationally</w:t>
      </w:r>
      <w:r w:rsidR="6B64775D" w:rsidRPr="30973A68">
        <w:rPr>
          <w:rFonts w:eastAsiaTheme="minorEastAsia"/>
        </w:rPr>
        <w:t>. Co-investigators and pr</w:t>
      </w:r>
      <w:r>
        <w:t xml:space="preserve">oposed </w:t>
      </w:r>
      <w:r w:rsidR="2F313F8A">
        <w:t xml:space="preserve">participants must integrate principles of </w:t>
      </w:r>
      <w:r w:rsidR="001452AB">
        <w:t>equity, diversity and inclusion (</w:t>
      </w:r>
      <w:r w:rsidR="2F313F8A">
        <w:t>EDI</w:t>
      </w:r>
      <w:r w:rsidR="001452AB">
        <w:t>)</w:t>
      </w:r>
      <w:r w:rsidR="2F313F8A">
        <w:t xml:space="preserve"> and</w:t>
      </w:r>
      <w:r>
        <w:t xml:space="preserve"> consist of individuals at a mix of career stages</w:t>
      </w:r>
      <w:r w:rsidR="49783D28">
        <w:t>, including Early Career Researchers.</w:t>
      </w:r>
    </w:p>
    <w:p w14:paraId="4ED3E75A" w14:textId="43849158" w:rsidR="0099814F" w:rsidRDefault="1EC6DB46" w:rsidP="001558DA">
      <w:r>
        <w:t>Eligible expenses for Phase 1 funding include travel, accommodation, meals and workshop facilitation and logistical</w:t>
      </w:r>
      <w:r w:rsidR="00AC5873">
        <w:t xml:space="preserve">/technical </w:t>
      </w:r>
      <w:r>
        <w:t>support.</w:t>
      </w:r>
    </w:p>
    <w:p w14:paraId="27646DF8" w14:textId="6A2C1B84" w:rsidR="270FDD50" w:rsidRDefault="20811A01" w:rsidP="001558DA">
      <w:r>
        <w:t xml:space="preserve">Medicine by Design will </w:t>
      </w:r>
      <w:r w:rsidR="361A592E">
        <w:t xml:space="preserve">provide assistance with introductions </w:t>
      </w:r>
      <w:r w:rsidR="00AC5873">
        <w:t xml:space="preserve">to potential participants </w:t>
      </w:r>
      <w:r w:rsidR="361A592E">
        <w:t xml:space="preserve">and </w:t>
      </w:r>
      <w:r w:rsidR="00AC5873">
        <w:t xml:space="preserve">some </w:t>
      </w:r>
      <w:r w:rsidR="361A592E">
        <w:t xml:space="preserve">event logistics as needed to bring </w:t>
      </w:r>
      <w:r w:rsidR="0E003955">
        <w:t xml:space="preserve">a broad set of </w:t>
      </w:r>
      <w:r w:rsidR="53CFF8A1">
        <w:t>stakeholders to the table for purposeful conversations that will s</w:t>
      </w:r>
      <w:r w:rsidR="543E061B">
        <w:t>trengthen Canada as a global</w:t>
      </w:r>
      <w:r w:rsidR="00AC5873">
        <w:t xml:space="preserve">ly leading ecosystem for </w:t>
      </w:r>
      <w:r w:rsidR="543E061B">
        <w:t xml:space="preserve">regenerative medicine </w:t>
      </w:r>
      <w:r w:rsidR="0E003955">
        <w:t>innovation</w:t>
      </w:r>
      <w:r w:rsidR="543E061B">
        <w:t>.</w:t>
      </w:r>
    </w:p>
    <w:p w14:paraId="4AFE129C" w14:textId="6E9A1014" w:rsidR="00623658" w:rsidRDefault="48CB966C" w:rsidP="001558DA">
      <w:pPr>
        <w:widowControl w:val="0"/>
        <w:spacing w:before="120" w:after="120" w:line="276" w:lineRule="auto"/>
        <w:rPr>
          <w:b/>
          <w:bCs/>
        </w:rPr>
      </w:pPr>
      <w:r w:rsidRPr="270FDD50">
        <w:rPr>
          <w:b/>
          <w:bCs/>
        </w:rPr>
        <w:t>Phase 2:</w:t>
      </w:r>
      <w:r>
        <w:t xml:space="preserve"> </w:t>
      </w:r>
      <w:r w:rsidR="4A78BC07" w:rsidRPr="270FDD50">
        <w:rPr>
          <w:b/>
          <w:bCs/>
        </w:rPr>
        <w:t>Pilot Program</w:t>
      </w:r>
    </w:p>
    <w:p w14:paraId="2490C6AF" w14:textId="766CD76D" w:rsidR="59783622" w:rsidRDefault="20131005" w:rsidP="001558DA">
      <w:pPr>
        <w:widowControl w:val="0"/>
        <w:spacing w:before="120" w:after="120" w:line="276" w:lineRule="auto"/>
      </w:pPr>
      <w:r>
        <w:t xml:space="preserve">Working groups </w:t>
      </w:r>
      <w:r w:rsidR="0E003955">
        <w:t>funded in Phase 1</w:t>
      </w:r>
      <w:r>
        <w:t xml:space="preserve"> are eligible </w:t>
      </w:r>
      <w:r w:rsidR="7D9A58C0">
        <w:t xml:space="preserve">to apply </w:t>
      </w:r>
      <w:r w:rsidRPr="270FDD50">
        <w:rPr>
          <w:b/>
          <w:bCs/>
        </w:rPr>
        <w:t xml:space="preserve">for </w:t>
      </w:r>
      <w:r w:rsidR="61E615EC" w:rsidRPr="270FDD50">
        <w:rPr>
          <w:b/>
          <w:bCs/>
        </w:rPr>
        <w:t xml:space="preserve">additional </w:t>
      </w:r>
      <w:r w:rsidRPr="270FDD50">
        <w:rPr>
          <w:b/>
          <w:bCs/>
        </w:rPr>
        <w:t>research funding</w:t>
      </w:r>
      <w:r>
        <w:t xml:space="preserve"> </w:t>
      </w:r>
      <w:r w:rsidRPr="270FDD50">
        <w:rPr>
          <w:b/>
          <w:bCs/>
        </w:rPr>
        <w:t>of up to $200,000</w:t>
      </w:r>
      <w:r>
        <w:t xml:space="preserve"> for one-year (funding period: April 1, 2023 – March 31, 2024) to address a specific research question identified by </w:t>
      </w:r>
      <w:r w:rsidR="61E615EC">
        <w:t>the CWG</w:t>
      </w:r>
      <w:r>
        <w:t xml:space="preserve">. </w:t>
      </w:r>
    </w:p>
    <w:p w14:paraId="3A952925" w14:textId="79694336" w:rsidR="59783622" w:rsidRDefault="7B3A25B0" w:rsidP="001558DA">
      <w:pPr>
        <w:widowControl w:val="0"/>
        <w:spacing w:before="120" w:after="120" w:line="276" w:lineRule="auto"/>
      </w:pPr>
      <w:r>
        <w:t xml:space="preserve">The details </w:t>
      </w:r>
      <w:r w:rsidR="3B4D93BF">
        <w:t xml:space="preserve">of the Pilot </w:t>
      </w:r>
      <w:r w:rsidR="39AB17CD">
        <w:t xml:space="preserve">Program will be </w:t>
      </w:r>
      <w:r w:rsidR="0E84CE40">
        <w:t xml:space="preserve">released in the fall of 2023. </w:t>
      </w:r>
    </w:p>
    <w:p w14:paraId="4FCAE7BD" w14:textId="77F094A2" w:rsidR="270FDD50" w:rsidRDefault="4E3FF0A0" w:rsidP="001558DA">
      <w:pPr>
        <w:widowControl w:val="0"/>
        <w:spacing w:before="120" w:after="120"/>
        <w:rPr>
          <w:rFonts w:eastAsiaTheme="minorEastAsia"/>
          <w:color w:val="008BB0" w:themeColor="accent2"/>
          <w:sz w:val="24"/>
          <w:szCs w:val="24"/>
        </w:rPr>
      </w:pPr>
      <w:r w:rsidRPr="270FDD50">
        <w:rPr>
          <w:color w:val="008BB0" w:themeColor="accent2"/>
          <w:sz w:val="24"/>
          <w:szCs w:val="24"/>
        </w:rPr>
        <w:lastRenderedPageBreak/>
        <w:t>ME</w:t>
      </w:r>
      <w:r w:rsidRPr="270FDD50">
        <w:rPr>
          <w:rFonts w:eastAsiaTheme="minorEastAsia"/>
          <w:color w:val="008BB0" w:themeColor="accent2"/>
          <w:sz w:val="24"/>
          <w:szCs w:val="24"/>
        </w:rPr>
        <w:t>DICINE BY DESIGN</w:t>
      </w:r>
      <w:r w:rsidR="00AC5873">
        <w:rPr>
          <w:rFonts w:eastAsiaTheme="minorEastAsia"/>
          <w:color w:val="008BB0" w:themeColor="accent2"/>
          <w:sz w:val="24"/>
          <w:szCs w:val="24"/>
        </w:rPr>
        <w:t xml:space="preserve">’S </w:t>
      </w:r>
      <w:r w:rsidRPr="270FDD50">
        <w:rPr>
          <w:rFonts w:eastAsiaTheme="minorEastAsia"/>
          <w:color w:val="008BB0" w:themeColor="accent2"/>
          <w:sz w:val="24"/>
          <w:szCs w:val="24"/>
        </w:rPr>
        <w:t xml:space="preserve">STRATEGIC COMMITMENTS AND CONVERGENT WORKING GROUP THEMES </w:t>
      </w:r>
    </w:p>
    <w:p w14:paraId="7EA53084" w14:textId="44946FC9" w:rsidR="279B4C7D" w:rsidRPr="00580625" w:rsidRDefault="279B4C7D" w:rsidP="001558DA">
      <w:pPr>
        <w:pStyle w:val="ListParagraph"/>
        <w:numPr>
          <w:ilvl w:val="0"/>
          <w:numId w:val="25"/>
        </w:numPr>
        <w:spacing w:before="120" w:after="120" w:line="240" w:lineRule="auto"/>
        <w:ind w:left="284" w:hanging="284"/>
        <w:contextualSpacing w:val="0"/>
        <w:rPr>
          <w:rFonts w:eastAsiaTheme="minorEastAsia"/>
          <w:b/>
          <w:bCs/>
          <w:i/>
        </w:rPr>
      </w:pPr>
      <w:r w:rsidRPr="00580625">
        <w:rPr>
          <w:rFonts w:eastAsiaTheme="minorEastAsia"/>
          <w:b/>
          <w:bCs/>
          <w:i/>
          <w:iCs/>
        </w:rPr>
        <w:t>Advanc</w:t>
      </w:r>
      <w:r w:rsidR="001552C4" w:rsidRPr="00580625">
        <w:rPr>
          <w:rFonts w:eastAsiaTheme="minorEastAsia"/>
          <w:b/>
          <w:bCs/>
          <w:i/>
          <w:iCs/>
        </w:rPr>
        <w:t>e</w:t>
      </w:r>
      <w:r w:rsidRPr="00580625">
        <w:rPr>
          <w:rFonts w:eastAsiaTheme="minorEastAsia"/>
          <w:b/>
          <w:bCs/>
          <w:i/>
          <w:iCs/>
        </w:rPr>
        <w:t xml:space="preserve"> transformative research and early-stage translation</w:t>
      </w:r>
      <w:r w:rsidRPr="00580625">
        <w:rPr>
          <w:rFonts w:eastAsiaTheme="minorEastAsia"/>
          <w:b/>
          <w:bCs/>
        </w:rPr>
        <w:t xml:space="preserve"> </w:t>
      </w:r>
      <w:r w:rsidR="00AC5873" w:rsidRPr="00580625">
        <w:rPr>
          <w:rFonts w:eastAsiaTheme="minorEastAsia"/>
          <w:b/>
          <w:bCs/>
          <w:i/>
        </w:rPr>
        <w:t>in regenerative medicine</w:t>
      </w:r>
    </w:p>
    <w:p w14:paraId="6AA9FF26" w14:textId="5B4EAE68" w:rsidR="279B4C7D" w:rsidRPr="001452AB" w:rsidRDefault="279B4C7D" w:rsidP="001558DA">
      <w:pPr>
        <w:pStyle w:val="ListParagraph"/>
        <w:numPr>
          <w:ilvl w:val="1"/>
          <w:numId w:val="36"/>
        </w:numPr>
        <w:spacing w:before="120" w:after="0" w:line="240" w:lineRule="auto"/>
        <w:ind w:left="567" w:hanging="567"/>
        <w:contextualSpacing w:val="0"/>
        <w:rPr>
          <w:rFonts w:eastAsiaTheme="minorEastAsia"/>
        </w:rPr>
      </w:pPr>
      <w:r w:rsidRPr="001452AB">
        <w:rPr>
          <w:rFonts w:eastAsiaTheme="minorEastAsia"/>
        </w:rPr>
        <w:t>Leveraging new technology platforms (e.g.</w:t>
      </w:r>
      <w:r w:rsidR="4D420CED" w:rsidRPr="001452AB">
        <w:rPr>
          <w:rFonts w:eastAsiaTheme="minorEastAsia"/>
        </w:rPr>
        <w:t>,</w:t>
      </w:r>
      <w:r w:rsidRPr="001452AB">
        <w:rPr>
          <w:rFonts w:eastAsiaTheme="minorEastAsia"/>
        </w:rPr>
        <w:t xml:space="preserve"> AI-driven </w:t>
      </w:r>
      <w:r w:rsidR="00580625" w:rsidRPr="001452AB">
        <w:rPr>
          <w:rFonts w:eastAsiaTheme="minorEastAsia"/>
        </w:rPr>
        <w:t>design of experiment</w:t>
      </w:r>
      <w:r w:rsidRPr="001452AB">
        <w:rPr>
          <w:rFonts w:eastAsiaTheme="minorEastAsia"/>
        </w:rPr>
        <w:t xml:space="preserve">, robotic self-driving labs, immune engineering, gene editing, </w:t>
      </w:r>
      <w:r w:rsidR="00580625" w:rsidRPr="001452AB">
        <w:rPr>
          <w:rFonts w:eastAsiaTheme="minorEastAsia"/>
        </w:rPr>
        <w:t>synthetic biology</w:t>
      </w:r>
      <w:r w:rsidR="001452AB">
        <w:rPr>
          <w:rFonts w:eastAsiaTheme="minorEastAsia"/>
        </w:rPr>
        <w:t>,</w:t>
      </w:r>
      <w:r w:rsidR="00580625" w:rsidRPr="001452AB">
        <w:rPr>
          <w:rFonts w:eastAsiaTheme="minorEastAsia"/>
        </w:rPr>
        <w:t xml:space="preserve"> </w:t>
      </w:r>
      <w:r w:rsidRPr="001452AB">
        <w:rPr>
          <w:rFonts w:eastAsiaTheme="minorEastAsia"/>
        </w:rPr>
        <w:t>precision medicine) to accelerate the discovery and early-stage translation of engineered</w:t>
      </w:r>
      <w:r w:rsidR="31559D07" w:rsidRPr="001452AB">
        <w:rPr>
          <w:rFonts w:eastAsiaTheme="minorEastAsia"/>
        </w:rPr>
        <w:t>,</w:t>
      </w:r>
      <w:r w:rsidRPr="001452AB">
        <w:rPr>
          <w:rFonts w:eastAsiaTheme="minorEastAsia"/>
        </w:rPr>
        <w:t xml:space="preserve"> bespoke living therapeutics.  </w:t>
      </w:r>
    </w:p>
    <w:p w14:paraId="0213CEDC" w14:textId="0A837093" w:rsidR="5A6AB4F5" w:rsidRPr="00580625" w:rsidRDefault="5A6AB4F5" w:rsidP="001558DA">
      <w:pPr>
        <w:pStyle w:val="ListParagraph"/>
        <w:numPr>
          <w:ilvl w:val="1"/>
          <w:numId w:val="36"/>
        </w:numPr>
        <w:spacing w:before="120" w:after="0" w:line="240" w:lineRule="auto"/>
        <w:ind w:left="567" w:hanging="567"/>
        <w:contextualSpacing w:val="0"/>
        <w:rPr>
          <w:rFonts w:eastAsiaTheme="minorEastAsia"/>
        </w:rPr>
      </w:pPr>
      <w:r w:rsidRPr="00580625">
        <w:rPr>
          <w:rFonts w:eastAsiaTheme="minorEastAsia"/>
        </w:rPr>
        <w:t xml:space="preserve">Enabling the development of regenerative medicine technologies and </w:t>
      </w:r>
      <w:r w:rsidR="001552C4" w:rsidRPr="00580625">
        <w:rPr>
          <w:rFonts w:eastAsiaTheme="minorEastAsia"/>
        </w:rPr>
        <w:t xml:space="preserve">living </w:t>
      </w:r>
      <w:r w:rsidRPr="00580625">
        <w:rPr>
          <w:rFonts w:eastAsiaTheme="minorEastAsia"/>
        </w:rPr>
        <w:t>therap</w:t>
      </w:r>
      <w:r w:rsidR="001552C4" w:rsidRPr="00580625">
        <w:rPr>
          <w:rFonts w:eastAsiaTheme="minorEastAsia"/>
        </w:rPr>
        <w:t>ies</w:t>
      </w:r>
      <w:r w:rsidRPr="00580625">
        <w:rPr>
          <w:rFonts w:eastAsiaTheme="minorEastAsia"/>
        </w:rPr>
        <w:t xml:space="preserve"> for faster, better recovery from organ failure, severe infections </w:t>
      </w:r>
      <w:r w:rsidR="001552C4" w:rsidRPr="00580625">
        <w:rPr>
          <w:rFonts w:eastAsiaTheme="minorEastAsia"/>
        </w:rPr>
        <w:t>and/</w:t>
      </w:r>
      <w:r w:rsidR="4F65A16C" w:rsidRPr="00580625">
        <w:rPr>
          <w:rFonts w:eastAsiaTheme="minorEastAsia"/>
        </w:rPr>
        <w:t>or</w:t>
      </w:r>
      <w:r w:rsidRPr="00580625">
        <w:rPr>
          <w:rFonts w:eastAsiaTheme="minorEastAsia"/>
        </w:rPr>
        <w:t xml:space="preserve"> cancer.</w:t>
      </w:r>
    </w:p>
    <w:p w14:paraId="459E7100" w14:textId="0A061A9B" w:rsidR="279B4C7D" w:rsidRPr="00580625" w:rsidRDefault="279B4C7D" w:rsidP="001558DA">
      <w:pPr>
        <w:pStyle w:val="ListParagraph"/>
        <w:numPr>
          <w:ilvl w:val="1"/>
          <w:numId w:val="36"/>
        </w:numPr>
        <w:spacing w:before="120" w:after="0" w:line="240" w:lineRule="auto"/>
        <w:ind w:left="567" w:hanging="567"/>
        <w:contextualSpacing w:val="0"/>
        <w:rPr>
          <w:rFonts w:eastAsiaTheme="minorEastAsia"/>
        </w:rPr>
      </w:pPr>
      <w:r w:rsidRPr="00580625">
        <w:rPr>
          <w:rFonts w:eastAsiaTheme="minorEastAsia"/>
        </w:rPr>
        <w:t>Strategies that support m</w:t>
      </w:r>
      <w:r w:rsidR="01D3B1C0" w:rsidRPr="00580625">
        <w:rPr>
          <w:rFonts w:eastAsiaTheme="minorEastAsia"/>
        </w:rPr>
        <w:t xml:space="preserve">aternal and children’s health. </w:t>
      </w:r>
      <w:r w:rsidRPr="00580625">
        <w:rPr>
          <w:rFonts w:eastAsiaTheme="minorEastAsia"/>
        </w:rPr>
        <w:t>For example</w:t>
      </w:r>
      <w:r w:rsidR="01D3B1C0" w:rsidRPr="00580625">
        <w:rPr>
          <w:rFonts w:eastAsiaTheme="minorEastAsia"/>
        </w:rPr>
        <w:t xml:space="preserve">: (i) </w:t>
      </w:r>
      <w:r w:rsidR="56E20359" w:rsidRPr="00580625">
        <w:rPr>
          <w:rFonts w:eastAsiaTheme="minorEastAsia"/>
        </w:rPr>
        <w:t>e</w:t>
      </w:r>
      <w:r w:rsidRPr="00580625">
        <w:rPr>
          <w:rFonts w:eastAsiaTheme="minorEastAsia"/>
        </w:rPr>
        <w:t>xploring the role of biological inheritance (e.g., epigenetics, intergenerational factors) in health and disease and the implications for new approaches to regenerative medicine (e.g., therapeutic modulation of the epigenome)</w:t>
      </w:r>
      <w:r w:rsidR="01D3B1C0" w:rsidRPr="00580625">
        <w:rPr>
          <w:rFonts w:eastAsiaTheme="minorEastAsia"/>
        </w:rPr>
        <w:t xml:space="preserve">; (ii) </w:t>
      </w:r>
      <w:r w:rsidR="56E20359" w:rsidRPr="00580625">
        <w:rPr>
          <w:rFonts w:eastAsiaTheme="minorEastAsia"/>
        </w:rPr>
        <w:t>n</w:t>
      </w:r>
      <w:r w:rsidR="01D3B1C0" w:rsidRPr="00580625">
        <w:rPr>
          <w:rFonts w:eastAsiaTheme="minorEastAsia"/>
        </w:rPr>
        <w:t>ovel regenerative medicine-based approaches to infertility and/or addressing perinatal complications.</w:t>
      </w:r>
    </w:p>
    <w:p w14:paraId="0EF5DA6D" w14:textId="62ACF9C4" w:rsidR="270FDD50" w:rsidRPr="00580625" w:rsidRDefault="270FDD50" w:rsidP="00EA038F">
      <w:pPr>
        <w:spacing w:before="120" w:after="0"/>
        <w:rPr>
          <w:rFonts w:eastAsiaTheme="minorEastAsia"/>
        </w:rPr>
      </w:pPr>
    </w:p>
    <w:p w14:paraId="796EE557" w14:textId="10AB851D" w:rsidR="279B4C7D" w:rsidRPr="00580625" w:rsidRDefault="279B4C7D" w:rsidP="001558DA">
      <w:pPr>
        <w:pStyle w:val="ListParagraph"/>
        <w:numPr>
          <w:ilvl w:val="0"/>
          <w:numId w:val="25"/>
        </w:numPr>
        <w:spacing w:after="120"/>
        <w:ind w:left="284" w:hanging="284"/>
        <w:contextualSpacing w:val="0"/>
        <w:rPr>
          <w:rFonts w:eastAsiaTheme="minorEastAsia"/>
          <w:b/>
          <w:bCs/>
          <w:i/>
          <w:iCs/>
        </w:rPr>
      </w:pPr>
      <w:r w:rsidRPr="00580625">
        <w:rPr>
          <w:rFonts w:eastAsiaTheme="minorEastAsia"/>
          <w:b/>
          <w:bCs/>
          <w:i/>
          <w:iCs/>
        </w:rPr>
        <w:t>Enab</w:t>
      </w:r>
      <w:r w:rsidR="00AC5873" w:rsidRPr="00580625">
        <w:rPr>
          <w:rFonts w:eastAsiaTheme="minorEastAsia"/>
          <w:b/>
          <w:bCs/>
          <w:i/>
          <w:iCs/>
        </w:rPr>
        <w:t xml:space="preserve">le </w:t>
      </w:r>
      <w:r w:rsidRPr="00580625">
        <w:rPr>
          <w:rFonts w:eastAsiaTheme="minorEastAsia"/>
          <w:b/>
          <w:bCs/>
          <w:i/>
          <w:iCs/>
        </w:rPr>
        <w:t>the commercialization of accessible living therapies at</w:t>
      </w:r>
      <w:r w:rsidR="00AC5873" w:rsidRPr="00580625">
        <w:rPr>
          <w:rFonts w:eastAsiaTheme="minorEastAsia"/>
          <w:b/>
          <w:bCs/>
          <w:i/>
          <w:iCs/>
        </w:rPr>
        <w:t>-</w:t>
      </w:r>
      <w:r w:rsidRPr="00580625">
        <w:rPr>
          <w:rFonts w:eastAsiaTheme="minorEastAsia"/>
          <w:b/>
          <w:bCs/>
          <w:i/>
          <w:iCs/>
        </w:rPr>
        <w:t>scale</w:t>
      </w:r>
    </w:p>
    <w:p w14:paraId="40FFD39D" w14:textId="4357C4CD" w:rsidR="74FB9BCC" w:rsidRPr="00580625" w:rsidRDefault="74FB9BCC" w:rsidP="001558DA">
      <w:pPr>
        <w:pStyle w:val="ListParagraph"/>
        <w:numPr>
          <w:ilvl w:val="1"/>
          <w:numId w:val="37"/>
        </w:numPr>
        <w:spacing w:before="120" w:after="0"/>
        <w:ind w:left="425" w:hanging="425"/>
        <w:contextualSpacing w:val="0"/>
        <w:rPr>
          <w:rFonts w:eastAsiaTheme="minorEastAsia"/>
        </w:rPr>
      </w:pPr>
      <w:r w:rsidRPr="00213C34">
        <w:rPr>
          <w:rFonts w:eastAsiaTheme="minorEastAsia"/>
        </w:rPr>
        <w:t>Innovative biomanufacturing strategies (e.g., on-chip</w:t>
      </w:r>
      <w:r w:rsidR="04F4A910" w:rsidRPr="00213C34">
        <w:rPr>
          <w:rFonts w:eastAsiaTheme="minorEastAsia"/>
        </w:rPr>
        <w:t>/</w:t>
      </w:r>
      <w:r w:rsidRPr="00213C34">
        <w:rPr>
          <w:rFonts w:eastAsiaTheme="minorEastAsia"/>
        </w:rPr>
        <w:t>microfluidics,</w:t>
      </w:r>
      <w:r w:rsidR="04F4A910" w:rsidRPr="00213C34">
        <w:rPr>
          <w:rFonts w:eastAsiaTheme="minorEastAsia"/>
        </w:rPr>
        <w:t xml:space="preserve"> </w:t>
      </w:r>
      <w:r w:rsidR="00580625" w:rsidRPr="00213C34">
        <w:rPr>
          <w:rFonts w:eastAsiaTheme="minorEastAsia"/>
        </w:rPr>
        <w:t xml:space="preserve">biosensors, </w:t>
      </w:r>
      <w:r w:rsidR="4D420CED" w:rsidRPr="00213C34">
        <w:rPr>
          <w:rFonts w:eastAsiaTheme="minorEastAsia"/>
        </w:rPr>
        <w:t>vector-</w:t>
      </w:r>
      <w:r w:rsidR="04F4A910" w:rsidRPr="00213C34">
        <w:rPr>
          <w:rFonts w:eastAsiaTheme="minorEastAsia"/>
        </w:rPr>
        <w:t xml:space="preserve">free manufacturing strategies, </w:t>
      </w:r>
      <w:r w:rsidR="4D420CED" w:rsidRPr="00213C34">
        <w:rPr>
          <w:rFonts w:eastAsiaTheme="minorEastAsia"/>
        </w:rPr>
        <w:t>automation</w:t>
      </w:r>
      <w:r w:rsidR="04F4A910" w:rsidRPr="00213C34">
        <w:rPr>
          <w:rFonts w:eastAsiaTheme="minorEastAsia"/>
        </w:rPr>
        <w:t xml:space="preserve">, </w:t>
      </w:r>
      <w:r w:rsidRPr="00213C34">
        <w:rPr>
          <w:rFonts w:eastAsiaTheme="minorEastAsia"/>
        </w:rPr>
        <w:t>machine learning) to drive technological breakthroughs that will enable affordability and accessibility of living therapies</w:t>
      </w:r>
      <w:r w:rsidRPr="00580625">
        <w:rPr>
          <w:rFonts w:eastAsiaTheme="minorEastAsia"/>
        </w:rPr>
        <w:t xml:space="preserve">.   </w:t>
      </w:r>
    </w:p>
    <w:p w14:paraId="048465B3" w14:textId="4E7E5DCF" w:rsidR="74FB9BCC" w:rsidRPr="00580625" w:rsidRDefault="74FB9BCC" w:rsidP="001558DA">
      <w:pPr>
        <w:pStyle w:val="ListParagraph"/>
        <w:numPr>
          <w:ilvl w:val="1"/>
          <w:numId w:val="38"/>
        </w:numPr>
        <w:spacing w:before="120" w:after="0"/>
        <w:ind w:left="425" w:hanging="425"/>
        <w:contextualSpacing w:val="0"/>
        <w:rPr>
          <w:rFonts w:eastAsiaTheme="minorEastAsia"/>
        </w:rPr>
      </w:pPr>
      <w:r w:rsidRPr="00580625">
        <w:rPr>
          <w:rFonts w:eastAsiaTheme="minorEastAsia"/>
        </w:rPr>
        <w:t xml:space="preserve">Policy frameworks to support the </w:t>
      </w:r>
      <w:r w:rsidR="04F4A910" w:rsidRPr="00580625">
        <w:rPr>
          <w:rFonts w:eastAsiaTheme="minorEastAsia"/>
        </w:rPr>
        <w:t xml:space="preserve">delivery and wide-spread </w:t>
      </w:r>
      <w:r w:rsidRPr="00580625">
        <w:rPr>
          <w:rFonts w:eastAsiaTheme="minorEastAsia"/>
        </w:rPr>
        <w:t>uptake of regenerative medicine innovations and to ensure a constructive impact on the local bioinnovation ecosystem.</w:t>
      </w:r>
    </w:p>
    <w:p w14:paraId="14EDF337" w14:textId="46233DC6" w:rsidR="270FDD50" w:rsidRPr="004D2732" w:rsidRDefault="4D420CED" w:rsidP="004D2732">
      <w:pPr>
        <w:pStyle w:val="ListParagraph"/>
        <w:numPr>
          <w:ilvl w:val="1"/>
          <w:numId w:val="38"/>
        </w:numPr>
        <w:spacing w:before="120" w:after="0"/>
        <w:ind w:left="425" w:hanging="425"/>
        <w:contextualSpacing w:val="0"/>
        <w:rPr>
          <w:rFonts w:eastAsiaTheme="minorEastAsia"/>
        </w:rPr>
      </w:pPr>
      <w:r w:rsidRPr="00213C34">
        <w:rPr>
          <w:rFonts w:eastAsiaTheme="minorEastAsia"/>
        </w:rPr>
        <w:t xml:space="preserve">Novel business models and/or frameworks for the </w:t>
      </w:r>
      <w:r w:rsidR="5F945174" w:rsidRPr="00213C34">
        <w:rPr>
          <w:rFonts w:eastAsiaTheme="minorEastAsia"/>
        </w:rPr>
        <w:t xml:space="preserve">payment, </w:t>
      </w:r>
      <w:r w:rsidRPr="00213C34">
        <w:rPr>
          <w:rFonts w:eastAsiaTheme="minorEastAsia"/>
        </w:rPr>
        <w:t xml:space="preserve">distribution and delivery of </w:t>
      </w:r>
      <w:r w:rsidR="674A767C" w:rsidRPr="00213C34">
        <w:rPr>
          <w:rFonts w:eastAsiaTheme="minorEastAsia"/>
        </w:rPr>
        <w:t xml:space="preserve">regenerative medicine </w:t>
      </w:r>
      <w:r w:rsidRPr="00213C34">
        <w:rPr>
          <w:rFonts w:eastAsiaTheme="minorEastAsia"/>
        </w:rPr>
        <w:t xml:space="preserve">therapies that take into consideration the nature of </w:t>
      </w:r>
      <w:r w:rsidR="5F945174" w:rsidRPr="00213C34">
        <w:rPr>
          <w:rFonts w:eastAsiaTheme="minorEastAsia"/>
        </w:rPr>
        <w:t>these complex products compared to</w:t>
      </w:r>
      <w:r w:rsidRPr="00213C34">
        <w:rPr>
          <w:rFonts w:eastAsiaTheme="minorEastAsia"/>
        </w:rPr>
        <w:t xml:space="preserve"> conventional pharmaceuticals</w:t>
      </w:r>
      <w:r w:rsidR="00EC416E" w:rsidRPr="00580625">
        <w:rPr>
          <w:rFonts w:eastAsiaTheme="minorEastAsia"/>
        </w:rPr>
        <w:t>.</w:t>
      </w:r>
    </w:p>
    <w:p w14:paraId="72449C72" w14:textId="77777777" w:rsidR="0046616A" w:rsidRPr="00580625" w:rsidRDefault="0046616A" w:rsidP="00EA038F">
      <w:pPr>
        <w:pStyle w:val="ListParagraph"/>
        <w:spacing w:before="120" w:after="0"/>
        <w:ind w:left="425"/>
        <w:rPr>
          <w:rFonts w:eastAsiaTheme="minorEastAsia"/>
        </w:rPr>
      </w:pPr>
    </w:p>
    <w:p w14:paraId="6C2E4585" w14:textId="14AFE65E" w:rsidR="74FB9BCC" w:rsidRPr="00580625" w:rsidRDefault="74FB9BCC" w:rsidP="001558DA">
      <w:pPr>
        <w:pStyle w:val="ListParagraph"/>
        <w:numPr>
          <w:ilvl w:val="0"/>
          <w:numId w:val="25"/>
        </w:numPr>
        <w:spacing w:after="120"/>
        <w:ind w:left="425" w:hanging="425"/>
        <w:contextualSpacing w:val="0"/>
        <w:rPr>
          <w:rFonts w:eastAsiaTheme="minorEastAsia"/>
          <w:b/>
          <w:bCs/>
          <w:i/>
          <w:iCs/>
        </w:rPr>
      </w:pPr>
      <w:r w:rsidRPr="00580625">
        <w:rPr>
          <w:rFonts w:eastAsiaTheme="minorEastAsia"/>
          <w:b/>
          <w:bCs/>
          <w:i/>
          <w:iCs/>
        </w:rPr>
        <w:t>Prepar</w:t>
      </w:r>
      <w:r w:rsidR="001552C4" w:rsidRPr="00580625">
        <w:rPr>
          <w:rFonts w:eastAsiaTheme="minorEastAsia"/>
          <w:b/>
          <w:bCs/>
          <w:i/>
          <w:iCs/>
        </w:rPr>
        <w:t>e</w:t>
      </w:r>
      <w:r w:rsidRPr="00580625">
        <w:rPr>
          <w:rFonts w:eastAsiaTheme="minorEastAsia"/>
          <w:b/>
          <w:bCs/>
          <w:i/>
          <w:iCs/>
        </w:rPr>
        <w:t xml:space="preserve"> health systems, clinics, and communities to implement living therapy innovations  </w:t>
      </w:r>
    </w:p>
    <w:p w14:paraId="142D276A" w14:textId="5F74B686" w:rsidR="5F668950" w:rsidRPr="00580625" w:rsidRDefault="5F668950" w:rsidP="001558DA">
      <w:pPr>
        <w:pStyle w:val="ListParagraph"/>
        <w:numPr>
          <w:ilvl w:val="1"/>
          <w:numId w:val="33"/>
        </w:numPr>
        <w:spacing w:before="120" w:after="0"/>
        <w:ind w:left="425" w:hanging="425"/>
        <w:contextualSpacing w:val="0"/>
        <w:rPr>
          <w:rFonts w:eastAsiaTheme="minorEastAsia"/>
        </w:rPr>
      </w:pPr>
      <w:r w:rsidRPr="00580625">
        <w:rPr>
          <w:rFonts w:eastAsiaTheme="minorEastAsia"/>
          <w:color w:val="000000"/>
        </w:rPr>
        <w:t xml:space="preserve">Frameworks for engaging diverse communities (inclusive of Indigenous and other </w:t>
      </w:r>
      <w:r w:rsidR="00750ED8">
        <w:rPr>
          <w:rFonts w:eastAsiaTheme="minorEastAsia"/>
          <w:color w:val="000000"/>
        </w:rPr>
        <w:t>equity-seeking</w:t>
      </w:r>
      <w:r w:rsidRPr="00580625">
        <w:rPr>
          <w:rFonts w:eastAsiaTheme="minorEastAsia"/>
          <w:color w:val="000000"/>
        </w:rPr>
        <w:t xml:space="preserve"> populations) and integrating culturally sensitive</w:t>
      </w:r>
      <w:r w:rsidR="57D76351" w:rsidRPr="00580625">
        <w:rPr>
          <w:rFonts w:eastAsiaTheme="minorEastAsia"/>
          <w:color w:val="000000"/>
        </w:rPr>
        <w:t>,</w:t>
      </w:r>
      <w:r w:rsidRPr="00580625">
        <w:rPr>
          <w:rFonts w:eastAsiaTheme="minorEastAsia"/>
          <w:color w:val="000000"/>
        </w:rPr>
        <w:t xml:space="preserve"> </w:t>
      </w:r>
      <w:r w:rsidR="783AD821" w:rsidRPr="00580625">
        <w:rPr>
          <w:rFonts w:eastAsiaTheme="minorEastAsia"/>
          <w:color w:val="000000"/>
        </w:rPr>
        <w:t xml:space="preserve">patient </w:t>
      </w:r>
      <w:r w:rsidRPr="00580625">
        <w:rPr>
          <w:rFonts w:eastAsiaTheme="minorEastAsia"/>
          <w:color w:val="000000"/>
        </w:rPr>
        <w:t>perspectives to explore disparities, gaps and needs</w:t>
      </w:r>
      <w:r w:rsidR="79DC3722" w:rsidRPr="00580625">
        <w:rPr>
          <w:rFonts w:eastAsiaTheme="minorEastAsia"/>
          <w:color w:val="000000"/>
        </w:rPr>
        <w:t>. E</w:t>
      </w:r>
      <w:r w:rsidRPr="00580625">
        <w:rPr>
          <w:rFonts w:eastAsiaTheme="minorEastAsia"/>
          <w:color w:val="000000"/>
        </w:rPr>
        <w:t>nsure that regenerative medicine research</w:t>
      </w:r>
      <w:r w:rsidR="00600E12">
        <w:rPr>
          <w:rFonts w:eastAsiaTheme="minorEastAsia"/>
          <w:color w:val="000000"/>
        </w:rPr>
        <w:t xml:space="preserve"> is</w:t>
      </w:r>
      <w:r w:rsidRPr="00580625">
        <w:rPr>
          <w:rFonts w:eastAsiaTheme="minorEastAsia"/>
          <w:color w:val="000000"/>
        </w:rPr>
        <w:t xml:space="preserve"> </w:t>
      </w:r>
      <w:r w:rsidR="00600E12" w:rsidRPr="00600E12">
        <w:rPr>
          <w:rFonts w:eastAsiaTheme="minorEastAsia"/>
          <w:color w:val="000000"/>
        </w:rPr>
        <w:t>conducted considering equity and inclusion (e.g., conditions that predominantly affect equity-seeking populations are considered)</w:t>
      </w:r>
      <w:r w:rsidR="64889EE5" w:rsidRPr="00580625">
        <w:rPr>
          <w:rFonts w:eastAsiaTheme="minorEastAsia"/>
          <w:color w:val="000000"/>
        </w:rPr>
        <w:t>. E</w:t>
      </w:r>
      <w:r w:rsidRPr="00580625">
        <w:rPr>
          <w:rFonts w:eastAsiaTheme="minorEastAsia"/>
          <w:color w:val="000000"/>
        </w:rPr>
        <w:t>nhance ethical access and accountability (e.g., health disparities research seed funds).</w:t>
      </w:r>
    </w:p>
    <w:p w14:paraId="743F4982" w14:textId="12E8C9AB" w:rsidR="279B4C7D" w:rsidRPr="00580625" w:rsidRDefault="279B4C7D" w:rsidP="001558DA">
      <w:pPr>
        <w:pStyle w:val="ListParagraph"/>
        <w:numPr>
          <w:ilvl w:val="1"/>
          <w:numId w:val="33"/>
        </w:numPr>
        <w:spacing w:before="120" w:after="0"/>
        <w:ind w:left="425" w:hanging="425"/>
        <w:contextualSpacing w:val="0"/>
        <w:rPr>
          <w:rFonts w:eastAsiaTheme="minorEastAsia"/>
        </w:rPr>
      </w:pPr>
      <w:r w:rsidRPr="00580625">
        <w:rPr>
          <w:rFonts w:eastAsiaTheme="minorEastAsia"/>
        </w:rPr>
        <w:t>Needs assessment (e.g., regulatory support, correlative study suites, dedicated beds, nursing and data management) for clinical trials of new living therapies and for their adoption into the health system.</w:t>
      </w:r>
    </w:p>
    <w:p w14:paraId="762236FA" w14:textId="1355AA0C" w:rsidR="00D53AFC" w:rsidRPr="004D2732" w:rsidRDefault="10503669" w:rsidP="004D2732">
      <w:pPr>
        <w:pStyle w:val="ListParagraph"/>
        <w:numPr>
          <w:ilvl w:val="1"/>
          <w:numId w:val="33"/>
        </w:numPr>
        <w:spacing w:before="120" w:after="0"/>
        <w:ind w:left="425" w:hanging="425"/>
        <w:contextualSpacing w:val="0"/>
        <w:rPr>
          <w:rFonts w:eastAsiaTheme="minorEastAsia"/>
        </w:rPr>
      </w:pPr>
      <w:r w:rsidRPr="00213C34">
        <w:rPr>
          <w:rFonts w:eastAsiaTheme="minorEastAsia"/>
        </w:rPr>
        <w:t xml:space="preserve">Methodologies </w:t>
      </w:r>
      <w:r w:rsidR="674A767C" w:rsidRPr="00213C34">
        <w:rPr>
          <w:rFonts w:eastAsiaTheme="minorEastAsia"/>
        </w:rPr>
        <w:t>for evaluating the cost-effectiveness of regenerative medicine therapies</w:t>
      </w:r>
      <w:r w:rsidR="00562079">
        <w:rPr>
          <w:rFonts w:eastAsiaTheme="minorEastAsia"/>
        </w:rPr>
        <w:t xml:space="preserve"> </w:t>
      </w:r>
      <w:r w:rsidR="00562079" w:rsidRPr="00562079">
        <w:rPr>
          <w:rFonts w:eastAsiaTheme="minorEastAsia"/>
        </w:rPr>
        <w:t>(e.g., cost-effectiveness of regenerative medicine therapies; patient preferences)</w:t>
      </w:r>
      <w:r w:rsidR="674A767C" w:rsidRPr="00213C34">
        <w:rPr>
          <w:rFonts w:eastAsiaTheme="minorEastAsia"/>
        </w:rPr>
        <w:t xml:space="preserve">. </w:t>
      </w:r>
      <w:r w:rsidR="00997C19" w:rsidRPr="00997C19">
        <w:rPr>
          <w:rFonts w:eastAsiaTheme="minorEastAsia"/>
        </w:rPr>
        <w:t>For example: Lifecycle Health Technology Management (HTM) frameworks that can be deployed to guide the process of evidence generation early in the R&amp;D process. Proposed frameworks could support the development of high value technologies by capturing and evaluating data on clinical evidence, patient preferences, social impact and economic value propositions prior to regulatory approval</w:t>
      </w:r>
      <w:r w:rsidR="00997C19">
        <w:rPr>
          <w:rFonts w:eastAsiaTheme="minorEastAsia"/>
        </w:rPr>
        <w:t>.</w:t>
      </w:r>
      <w:r w:rsidR="674A767C" w:rsidRPr="00213C34">
        <w:rPr>
          <w:rFonts w:eastAsiaTheme="minorEastAsia"/>
        </w:rPr>
        <w:t> </w:t>
      </w:r>
    </w:p>
    <w:p w14:paraId="0F43B666" w14:textId="472206FB" w:rsidR="0071685F" w:rsidRPr="00580625" w:rsidRDefault="2A9E8834" w:rsidP="001558DA">
      <w:pPr>
        <w:widowControl w:val="0"/>
        <w:spacing w:before="120" w:after="120" w:line="276" w:lineRule="auto"/>
        <w:rPr>
          <w:color w:val="008BB0" w:themeColor="accent2"/>
        </w:rPr>
      </w:pPr>
      <w:r w:rsidRPr="00580625">
        <w:rPr>
          <w:color w:val="008BB0" w:themeColor="accent2"/>
          <w:sz w:val="24"/>
          <w:szCs w:val="24"/>
        </w:rPr>
        <w:lastRenderedPageBreak/>
        <w:t xml:space="preserve">CONVERGENT WORKING GROUPS </w:t>
      </w:r>
      <w:r w:rsidR="12C7F546" w:rsidRPr="00580625">
        <w:rPr>
          <w:color w:val="008BB0" w:themeColor="accent2"/>
          <w:sz w:val="24"/>
          <w:szCs w:val="24"/>
        </w:rPr>
        <w:t>FEATURES</w:t>
      </w:r>
      <w:r w:rsidRPr="00580625">
        <w:rPr>
          <w:color w:val="008BB0" w:themeColor="accent2"/>
          <w:sz w:val="24"/>
          <w:szCs w:val="24"/>
        </w:rPr>
        <w:t xml:space="preserve"> AND</w:t>
      </w:r>
      <w:r w:rsidR="61E615EC" w:rsidRPr="00580625">
        <w:rPr>
          <w:color w:val="008BB0" w:themeColor="accent2"/>
          <w:sz w:val="24"/>
          <w:szCs w:val="24"/>
        </w:rPr>
        <w:t xml:space="preserve"> </w:t>
      </w:r>
      <w:r w:rsidRPr="00580625">
        <w:rPr>
          <w:color w:val="008BB0" w:themeColor="accent2"/>
          <w:sz w:val="24"/>
          <w:szCs w:val="24"/>
        </w:rPr>
        <w:t>OUTCOMES</w:t>
      </w:r>
    </w:p>
    <w:p w14:paraId="0EEE44AC" w14:textId="0907F60C" w:rsidR="00AB306D" w:rsidRDefault="71C49A57" w:rsidP="7DF05FE4">
      <w:pPr>
        <w:widowControl w:val="0"/>
        <w:spacing w:before="120" w:after="120" w:line="276" w:lineRule="auto"/>
        <w:rPr>
          <w:b/>
          <w:bCs/>
          <w:i/>
          <w:iCs/>
        </w:rPr>
      </w:pPr>
      <w:r>
        <w:t>CWG</w:t>
      </w:r>
      <w:r w:rsidRPr="7DF05FE4">
        <w:rPr>
          <w:b/>
          <w:bCs/>
        </w:rPr>
        <w:t xml:space="preserve"> </w:t>
      </w:r>
      <w:r w:rsidR="6696AD2B">
        <w:t xml:space="preserve">are expected to </w:t>
      </w:r>
      <w:r w:rsidR="5B4CB740">
        <w:t>a</w:t>
      </w:r>
      <w:r>
        <w:t xml:space="preserve">lign with </w:t>
      </w:r>
      <w:r w:rsidR="2120D175">
        <w:t>Medicine by Design’s strategic commitments and vision to make Toronto “</w:t>
      </w:r>
      <w:r w:rsidR="2120D175" w:rsidRPr="7DF05FE4">
        <w:rPr>
          <w:b/>
          <w:bCs/>
          <w:i/>
          <w:iCs/>
        </w:rPr>
        <w:t>a globally leading ecosystem for regenerative medicine innovation</w:t>
      </w:r>
      <w:r w:rsidR="3487CE0E" w:rsidRPr="7DF05FE4">
        <w:rPr>
          <w:i/>
          <w:iCs/>
        </w:rPr>
        <w:t>”</w:t>
      </w:r>
      <w:r w:rsidR="2120D175" w:rsidRPr="7DF05FE4">
        <w:rPr>
          <w:i/>
          <w:iCs/>
        </w:rPr>
        <w:t>.</w:t>
      </w:r>
    </w:p>
    <w:p w14:paraId="099FEE0F" w14:textId="3CDBBB05" w:rsidR="00A82447" w:rsidRPr="00AB306D" w:rsidRDefault="61E615EC" w:rsidP="001558DA">
      <w:pPr>
        <w:widowControl w:val="0"/>
        <w:spacing w:before="120" w:after="120" w:line="276" w:lineRule="auto"/>
        <w:rPr>
          <w:b/>
          <w:bCs/>
        </w:rPr>
      </w:pPr>
      <w:r>
        <w:t xml:space="preserve">CWG proposals will </w:t>
      </w:r>
      <w:r w:rsidR="12C7F546">
        <w:t xml:space="preserve">feature </w:t>
      </w:r>
      <w:r w:rsidR="0E003955">
        <w:t>the following:</w:t>
      </w:r>
      <w:r w:rsidR="279B4C7D" w:rsidRPr="270FDD50">
        <w:rPr>
          <w:b/>
          <w:bCs/>
        </w:rPr>
        <w:t xml:space="preserve"> </w:t>
      </w:r>
    </w:p>
    <w:p w14:paraId="5C66F5DE" w14:textId="1B32B028" w:rsidR="00A82447" w:rsidRDefault="37756FBA" w:rsidP="001558DA">
      <w:pPr>
        <w:pStyle w:val="ListParagraph"/>
        <w:widowControl w:val="0"/>
        <w:numPr>
          <w:ilvl w:val="0"/>
          <w:numId w:val="26"/>
        </w:numPr>
        <w:spacing w:before="120" w:after="120" w:line="276" w:lineRule="auto"/>
      </w:pPr>
      <w:r>
        <w:t xml:space="preserve">Outline the core elements of an ambitious, multidisciplinary </w:t>
      </w:r>
      <w:r w:rsidR="436A8827">
        <w:t xml:space="preserve">theme </w:t>
      </w:r>
      <w:r>
        <w:t>and a range of possible research questions for consideration</w:t>
      </w:r>
      <w:r w:rsidR="61E615EC">
        <w:t>;</w:t>
      </w:r>
    </w:p>
    <w:p w14:paraId="4BD11A66" w14:textId="77777777" w:rsidR="00EE2008" w:rsidRDefault="00EE2008" w:rsidP="001558DA">
      <w:pPr>
        <w:pStyle w:val="ListParagraph"/>
        <w:widowControl w:val="0"/>
        <w:numPr>
          <w:ilvl w:val="0"/>
          <w:numId w:val="26"/>
        </w:numPr>
        <w:spacing w:before="120" w:after="120" w:line="276" w:lineRule="auto"/>
      </w:pPr>
      <w:r>
        <w:t>Identify priorities and sectoral experts, facilitate introductions and build a diverse community of interest around the chosen theme;</w:t>
      </w:r>
    </w:p>
    <w:p w14:paraId="4699A58D" w14:textId="5B4E014A" w:rsidR="00A82447" w:rsidRDefault="1F7853FF" w:rsidP="001558DA">
      <w:pPr>
        <w:pStyle w:val="ListParagraph"/>
        <w:widowControl w:val="0"/>
        <w:numPr>
          <w:ilvl w:val="0"/>
          <w:numId w:val="26"/>
        </w:numPr>
        <w:spacing w:before="120" w:after="120" w:line="276" w:lineRule="auto"/>
      </w:pPr>
      <w:r>
        <w:t>Build on programs that are already globally-leading and where gaps may be filled through recruitment of new faculty or through collaboration with globally leading groups outside of Toronto</w:t>
      </w:r>
      <w:r w:rsidR="61E615EC">
        <w:t>;</w:t>
      </w:r>
    </w:p>
    <w:p w14:paraId="04BA5EAC" w14:textId="11DB07EC" w:rsidR="00A82447" w:rsidRDefault="1EC6DB46" w:rsidP="4173C3CC">
      <w:pPr>
        <w:pStyle w:val="ListParagraph"/>
        <w:widowControl w:val="0"/>
        <w:numPr>
          <w:ilvl w:val="0"/>
          <w:numId w:val="26"/>
        </w:numPr>
        <w:spacing w:before="120" w:after="120" w:line="276" w:lineRule="auto"/>
        <w:rPr>
          <w:rFonts w:eastAsiaTheme="minorEastAsia"/>
          <w:b/>
          <w:bCs/>
        </w:rPr>
      </w:pPr>
      <w:r w:rsidRPr="131BCF47">
        <w:rPr>
          <w:b/>
          <w:bCs/>
        </w:rPr>
        <w:t xml:space="preserve">Produce a </w:t>
      </w:r>
      <w:r w:rsidR="11BB4145" w:rsidRPr="131BCF47">
        <w:rPr>
          <w:b/>
          <w:bCs/>
        </w:rPr>
        <w:t>Position</w:t>
      </w:r>
      <w:r w:rsidRPr="131BCF47">
        <w:rPr>
          <w:b/>
          <w:bCs/>
        </w:rPr>
        <w:t xml:space="preserve"> </w:t>
      </w:r>
      <w:r w:rsidR="76D8AFEF" w:rsidRPr="131BCF47">
        <w:rPr>
          <w:b/>
          <w:bCs/>
        </w:rPr>
        <w:t>P</w:t>
      </w:r>
      <w:r w:rsidRPr="131BCF47">
        <w:rPr>
          <w:b/>
          <w:bCs/>
        </w:rPr>
        <w:t xml:space="preserve">aper that: </w:t>
      </w:r>
    </w:p>
    <w:p w14:paraId="59D20A93" w14:textId="0B505C63" w:rsidR="00A82447" w:rsidRDefault="1EC6DB46" w:rsidP="001558DA">
      <w:pPr>
        <w:pStyle w:val="ListParagraph"/>
        <w:widowControl w:val="0"/>
        <w:numPr>
          <w:ilvl w:val="1"/>
          <w:numId w:val="26"/>
        </w:numPr>
        <w:spacing w:before="120" w:after="120" w:line="276" w:lineRule="auto"/>
      </w:pPr>
      <w:r>
        <w:t xml:space="preserve">Identifies both research gaps and gaps in </w:t>
      </w:r>
      <w:r w:rsidR="2A34EBD9">
        <w:t>representation, including expertise and communities</w:t>
      </w:r>
      <w:r>
        <w:t xml:space="preserve"> (e.g., who is not at the table and should be).</w:t>
      </w:r>
    </w:p>
    <w:p w14:paraId="2347D8B8" w14:textId="00491CE2" w:rsidR="0099814F" w:rsidRDefault="09F0FACD" w:rsidP="001558DA">
      <w:pPr>
        <w:pStyle w:val="ListParagraph"/>
        <w:widowControl w:val="0"/>
        <w:numPr>
          <w:ilvl w:val="1"/>
          <w:numId w:val="26"/>
        </w:numPr>
        <w:spacing w:before="120" w:after="120" w:line="276" w:lineRule="auto"/>
      </w:pPr>
      <w:r>
        <w:t>Include</w:t>
      </w:r>
      <w:r w:rsidR="554AD63D">
        <w:t>s</w:t>
      </w:r>
      <w:r w:rsidR="513A7AD4">
        <w:t xml:space="preserve"> a Call to Action</w:t>
      </w:r>
      <w:r w:rsidR="7CC0E51B">
        <w:t>, with both short-term</w:t>
      </w:r>
      <w:r w:rsidR="004E0324">
        <w:t xml:space="preserve"> (within two years)</w:t>
      </w:r>
      <w:r w:rsidR="7CC0E51B">
        <w:t xml:space="preserve"> and long-term</w:t>
      </w:r>
      <w:r w:rsidR="739C0889">
        <w:t xml:space="preserve"> </w:t>
      </w:r>
      <w:r w:rsidR="004E0324">
        <w:t xml:space="preserve">(more than five years) </w:t>
      </w:r>
      <w:r w:rsidR="62FE5028">
        <w:t>plans</w:t>
      </w:r>
      <w:r w:rsidR="513A7AD4">
        <w:t xml:space="preserve">. Some calls may envision the recruitment of a small cadre of postdoctoral fellows </w:t>
      </w:r>
      <w:r w:rsidR="09CB2EC4">
        <w:t xml:space="preserve">to tackle </w:t>
      </w:r>
      <w:r w:rsidR="001552C4">
        <w:t xml:space="preserve">a </w:t>
      </w:r>
      <w:r w:rsidR="09CB2EC4">
        <w:t xml:space="preserve">pertinent research question, </w:t>
      </w:r>
      <w:r>
        <w:t>while other</w:t>
      </w:r>
      <w:r w:rsidR="09CB2EC4">
        <w:t>s</w:t>
      </w:r>
      <w:r w:rsidR="513A7AD4">
        <w:t xml:space="preserve"> may outline a multi-year, multi-million-dollar research and development program. Medicine by Design will strive to support these action plans to the extent it can via Phase 2 (Pilot Program).</w:t>
      </w:r>
    </w:p>
    <w:p w14:paraId="6E697A6A" w14:textId="56859013" w:rsidR="004E0324" w:rsidRDefault="004E0324" w:rsidP="001558DA">
      <w:pPr>
        <w:spacing w:before="120" w:after="120"/>
        <w:rPr>
          <w:rFonts w:ascii="Arial" w:eastAsia="Arial" w:hAnsi="Arial" w:cs="Arial"/>
        </w:rPr>
      </w:pPr>
    </w:p>
    <w:p w14:paraId="224470B6" w14:textId="674BFFE0" w:rsidR="4DA8424B" w:rsidRDefault="59E20454" w:rsidP="001558DA">
      <w:pPr>
        <w:spacing w:before="120" w:after="120"/>
        <w:rPr>
          <w:rFonts w:ascii="Arial" w:eastAsia="Arial" w:hAnsi="Arial" w:cs="Arial"/>
          <w:color w:val="008BB0" w:themeColor="accent2"/>
          <w:sz w:val="24"/>
          <w:szCs w:val="24"/>
        </w:rPr>
      </w:pPr>
      <w:r w:rsidRPr="786FC4FB">
        <w:rPr>
          <w:rFonts w:ascii="Arial" w:eastAsia="Arial" w:hAnsi="Arial" w:cs="Arial"/>
          <w:color w:val="008BB0" w:themeColor="accent2"/>
          <w:sz w:val="24"/>
          <w:szCs w:val="24"/>
        </w:rPr>
        <w:t>PROCESS AND TIMELINE</w:t>
      </w:r>
    </w:p>
    <w:p w14:paraId="3D837B90" w14:textId="0C4848C8" w:rsidR="00E42AA6" w:rsidRDefault="17F89D23" w:rsidP="00E42AA6">
      <w:pPr>
        <w:spacing w:line="276" w:lineRule="auto"/>
        <w:rPr>
          <w:rFonts w:ascii="Arial" w:eastAsia="Arial" w:hAnsi="Arial" w:cs="Arial"/>
          <w:color w:val="000000"/>
        </w:rPr>
      </w:pPr>
      <w:r w:rsidRPr="131BCF47">
        <w:rPr>
          <w:rFonts w:ascii="Arial" w:eastAsia="Arial" w:hAnsi="Arial" w:cs="Arial"/>
          <w:color w:val="000000"/>
        </w:rPr>
        <w:t>Research funding for the CWG program will include two phases</w:t>
      </w:r>
      <w:r w:rsidR="44BD62B6" w:rsidRPr="131BCF47">
        <w:rPr>
          <w:rFonts w:ascii="Arial" w:eastAsia="Arial" w:hAnsi="Arial" w:cs="Arial"/>
          <w:color w:val="000000"/>
        </w:rPr>
        <w:t>.</w:t>
      </w:r>
      <w:r w:rsidRPr="131BCF47">
        <w:rPr>
          <w:rFonts w:ascii="Arial" w:eastAsia="Arial" w:hAnsi="Arial" w:cs="Arial"/>
          <w:color w:val="000000"/>
        </w:rPr>
        <w:t xml:space="preserve"> Successful applicants to </w:t>
      </w:r>
      <w:r w:rsidR="44BD62B6" w:rsidRPr="131BCF47">
        <w:rPr>
          <w:rFonts w:ascii="Arial" w:eastAsia="Arial" w:hAnsi="Arial" w:cs="Arial"/>
          <w:color w:val="000000"/>
        </w:rPr>
        <w:t>Phase 1</w:t>
      </w:r>
      <w:r w:rsidRPr="131BCF47">
        <w:rPr>
          <w:rFonts w:ascii="Arial" w:eastAsia="Arial" w:hAnsi="Arial" w:cs="Arial"/>
          <w:color w:val="000000"/>
        </w:rPr>
        <w:t xml:space="preserve"> of the competition will have access to up to $25,000 towards convening a CWG for a workshop held between </w:t>
      </w:r>
      <w:r w:rsidR="001558DA" w:rsidRPr="131BCF47">
        <w:rPr>
          <w:rFonts w:ascii="Arial" w:eastAsia="Arial" w:hAnsi="Arial" w:cs="Arial"/>
          <w:color w:val="000000"/>
        </w:rPr>
        <w:t>December</w:t>
      </w:r>
      <w:r w:rsidRPr="131BCF47">
        <w:rPr>
          <w:rFonts w:ascii="Arial" w:eastAsia="Arial" w:hAnsi="Arial" w:cs="Arial"/>
          <w:color w:val="000000"/>
        </w:rPr>
        <w:t xml:space="preserve"> 2022 and February 2023</w:t>
      </w:r>
      <w:r w:rsidR="00305FA4" w:rsidRPr="131BCF47">
        <w:rPr>
          <w:rFonts w:ascii="Arial" w:eastAsia="Arial" w:hAnsi="Arial" w:cs="Arial"/>
          <w:color w:val="000000"/>
        </w:rPr>
        <w:t xml:space="preserve"> (most likely in 2023)</w:t>
      </w:r>
      <w:r w:rsidRPr="131BCF47">
        <w:rPr>
          <w:rFonts w:ascii="Arial" w:eastAsia="Arial" w:hAnsi="Arial" w:cs="Arial"/>
          <w:color w:val="000000"/>
        </w:rPr>
        <w:t xml:space="preserve">. The objective of these CWG will be to produce a </w:t>
      </w:r>
      <w:r w:rsidR="7CEC8D11" w:rsidRPr="131BCF47">
        <w:rPr>
          <w:rFonts w:ascii="Arial" w:eastAsia="Arial" w:hAnsi="Arial" w:cs="Arial"/>
          <w:color w:val="000000"/>
        </w:rPr>
        <w:t>position</w:t>
      </w:r>
      <w:r w:rsidRPr="131BCF47">
        <w:rPr>
          <w:rFonts w:ascii="Arial" w:eastAsia="Arial" w:hAnsi="Arial" w:cs="Arial"/>
          <w:color w:val="000000"/>
        </w:rPr>
        <w:t xml:space="preserve"> paper with a call-to-action. Teams are eligible for up to $200,000 of seed funding in Phase 2 to execute </w:t>
      </w:r>
      <w:r w:rsidR="4E494AA9" w:rsidRPr="131BCF47">
        <w:rPr>
          <w:rFonts w:ascii="Arial" w:eastAsia="Arial" w:hAnsi="Arial" w:cs="Arial"/>
          <w:color w:val="000000"/>
        </w:rPr>
        <w:t xml:space="preserve">on </w:t>
      </w:r>
      <w:r w:rsidRPr="131BCF47">
        <w:rPr>
          <w:rFonts w:ascii="Arial" w:eastAsia="Arial" w:hAnsi="Arial" w:cs="Arial"/>
          <w:color w:val="000000"/>
        </w:rPr>
        <w:t xml:space="preserve">this project over the period of April 1, 2023, to March 31, 2024.  </w:t>
      </w:r>
    </w:p>
    <w:p w14:paraId="667F81DA" w14:textId="6CD01B97" w:rsidR="49442F71" w:rsidRPr="00E42AA6" w:rsidRDefault="5EF866AC" w:rsidP="00E42AA6">
      <w:pPr>
        <w:spacing w:line="276" w:lineRule="auto"/>
        <w:rPr>
          <w:rFonts w:ascii="Arial" w:eastAsia="Arial" w:hAnsi="Arial" w:cs="Arial"/>
          <w:color w:val="000000"/>
        </w:rPr>
      </w:pPr>
      <w:r w:rsidRPr="786FC4FB">
        <w:rPr>
          <w:rFonts w:ascii="Arial" w:eastAsia="Arial" w:hAnsi="Arial" w:cs="Arial"/>
          <w:color w:val="000000"/>
        </w:rPr>
        <w:t xml:space="preserve">Before submitting a proposal for Phase 1, prospective applicants </w:t>
      </w:r>
      <w:r w:rsidR="29369FF8" w:rsidRPr="786FC4FB">
        <w:rPr>
          <w:rFonts w:ascii="Arial" w:eastAsia="Arial" w:hAnsi="Arial" w:cs="Arial"/>
          <w:color w:val="000000"/>
        </w:rPr>
        <w:t xml:space="preserve">must </w:t>
      </w:r>
      <w:r w:rsidRPr="786FC4FB">
        <w:rPr>
          <w:rFonts w:ascii="Arial" w:eastAsia="Arial" w:hAnsi="Arial" w:cs="Arial"/>
          <w:color w:val="000000"/>
        </w:rPr>
        <w:t>email</w:t>
      </w:r>
      <w:r w:rsidR="3A0BEFCC" w:rsidRPr="786FC4FB">
        <w:rPr>
          <w:rFonts w:ascii="Arial" w:eastAsia="Arial" w:hAnsi="Arial" w:cs="Arial"/>
          <w:color w:val="000000"/>
        </w:rPr>
        <w:t xml:space="preserve"> </w:t>
      </w:r>
      <w:hyperlink r:id="rId15">
        <w:r w:rsidR="3A0BEFCC" w:rsidRPr="786FC4FB">
          <w:rPr>
            <w:rStyle w:val="Hyperlink"/>
            <w:rFonts w:ascii="Arial" w:eastAsia="Arial" w:hAnsi="Arial" w:cs="Arial"/>
          </w:rPr>
          <w:t>awards.mbd@utoronto.ca</w:t>
        </w:r>
      </w:hyperlink>
      <w:r w:rsidR="3A0BEFCC" w:rsidRPr="786FC4FB">
        <w:rPr>
          <w:rFonts w:ascii="Arial" w:eastAsia="Arial" w:hAnsi="Arial" w:cs="Arial"/>
          <w:color w:val="000000"/>
        </w:rPr>
        <w:t xml:space="preserve"> </w:t>
      </w:r>
      <w:r w:rsidR="5589FDF2" w:rsidRPr="786FC4FB">
        <w:rPr>
          <w:rFonts w:ascii="Arial" w:eastAsia="Arial" w:hAnsi="Arial" w:cs="Arial"/>
          <w:color w:val="000000"/>
        </w:rPr>
        <w:t>to schedule a meeting with Medicine by Design leadership to discuss the proposal idea.</w:t>
      </w:r>
      <w:r w:rsidRPr="786FC4FB">
        <w:rPr>
          <w:rFonts w:ascii="Arial" w:eastAsia="Arial" w:hAnsi="Arial" w:cs="Arial"/>
          <w:color w:val="000000"/>
        </w:rPr>
        <w:t xml:space="preserve"> The proposal form for Phase 1 can be found in this package and is to be submitted with all required documents by </w:t>
      </w:r>
      <w:r w:rsidR="00FA20E6">
        <w:rPr>
          <w:rFonts w:ascii="Arial" w:eastAsia="Arial" w:hAnsi="Arial" w:cs="Arial"/>
          <w:b/>
          <w:color w:val="000000"/>
        </w:rPr>
        <w:t>October 5</w:t>
      </w:r>
      <w:r w:rsidRPr="786FC4FB">
        <w:rPr>
          <w:rFonts w:ascii="Arial" w:eastAsia="Arial" w:hAnsi="Arial" w:cs="Arial"/>
          <w:b/>
          <w:color w:val="000000"/>
        </w:rPr>
        <w:t>, 2022</w:t>
      </w:r>
      <w:r w:rsidRPr="786FC4FB">
        <w:rPr>
          <w:rFonts w:ascii="Arial" w:eastAsia="Arial" w:hAnsi="Arial" w:cs="Arial"/>
          <w:color w:val="000000"/>
        </w:rPr>
        <w:t xml:space="preserve">. </w:t>
      </w:r>
    </w:p>
    <w:p w14:paraId="3B5C0D78" w14:textId="7F6B6E01" w:rsidR="49442F71" w:rsidRDefault="49442F71" w:rsidP="001558DA">
      <w:pPr>
        <w:spacing w:line="276" w:lineRule="auto"/>
      </w:pPr>
    </w:p>
    <w:p w14:paraId="6E4B363F" w14:textId="07B90C54" w:rsidR="4DA8424B" w:rsidRDefault="4DA8424B" w:rsidP="006410E3">
      <w:pPr>
        <w:keepNext/>
        <w:keepLines/>
        <w:spacing w:line="276" w:lineRule="auto"/>
        <w:rPr>
          <w:rFonts w:eastAsiaTheme="minorEastAsia"/>
          <w:color w:val="424242" w:themeColor="accent4"/>
        </w:rPr>
      </w:pPr>
      <w:r w:rsidRPr="49442F71">
        <w:rPr>
          <w:rFonts w:eastAsiaTheme="minorEastAsia"/>
          <w:b/>
          <w:bCs/>
          <w:color w:val="424242" w:themeColor="accent4"/>
        </w:rPr>
        <w:lastRenderedPageBreak/>
        <w:t xml:space="preserve">Key dates: </w:t>
      </w:r>
    </w:p>
    <w:tbl>
      <w:tblPr>
        <w:tblW w:w="0" w:type="auto"/>
        <w:tblLook w:val="04A0" w:firstRow="1" w:lastRow="0" w:firstColumn="1" w:lastColumn="0" w:noHBand="0" w:noVBand="1"/>
      </w:tblPr>
      <w:tblGrid>
        <w:gridCol w:w="4744"/>
        <w:gridCol w:w="2647"/>
        <w:gridCol w:w="1953"/>
      </w:tblGrid>
      <w:tr w:rsidR="49442F71" w14:paraId="0F90AD8D" w14:textId="77777777" w:rsidTr="131BCF47">
        <w:trPr>
          <w:trHeight w:val="180"/>
        </w:trPr>
        <w:tc>
          <w:tcPr>
            <w:tcW w:w="4744" w:type="dxa"/>
            <w:tcBorders>
              <w:top w:val="single" w:sz="6" w:space="0" w:color="auto"/>
              <w:left w:val="single" w:sz="6" w:space="0" w:color="auto"/>
              <w:bottom w:val="single" w:sz="6" w:space="0" w:color="auto"/>
              <w:right w:val="single" w:sz="6" w:space="0" w:color="auto"/>
            </w:tcBorders>
            <w:shd w:val="clear" w:color="auto" w:fill="8D8D8D" w:themeFill="accent4" w:themeFillTint="99"/>
            <w:vAlign w:val="center"/>
          </w:tcPr>
          <w:p w14:paraId="06181730" w14:textId="79B03F6D" w:rsidR="4DA8424B" w:rsidRDefault="02A00BC4" w:rsidP="006410E3">
            <w:pPr>
              <w:keepNext/>
              <w:keepLines/>
              <w:spacing w:before="60" w:after="60" w:line="276" w:lineRule="auto"/>
              <w:rPr>
                <w:rFonts w:eastAsiaTheme="minorEastAsia"/>
                <w:color w:val="FFFFFF" w:themeColor="background1"/>
              </w:rPr>
            </w:pPr>
            <w:r w:rsidRPr="4E2A18F3">
              <w:rPr>
                <w:rFonts w:eastAsiaTheme="minorEastAsia"/>
                <w:color w:val="FFFFFF" w:themeColor="background1"/>
              </w:rPr>
              <w:t>Milestone</w:t>
            </w:r>
          </w:p>
        </w:tc>
        <w:tc>
          <w:tcPr>
            <w:tcW w:w="2647" w:type="dxa"/>
            <w:tcBorders>
              <w:top w:val="single" w:sz="6" w:space="0" w:color="auto"/>
              <w:left w:val="single" w:sz="6" w:space="0" w:color="auto"/>
              <w:bottom w:val="single" w:sz="6" w:space="0" w:color="auto"/>
              <w:right w:val="single" w:sz="6" w:space="0" w:color="auto"/>
            </w:tcBorders>
            <w:shd w:val="clear" w:color="auto" w:fill="8D8D8D" w:themeFill="accent4" w:themeFillTint="99"/>
            <w:vAlign w:val="center"/>
          </w:tcPr>
          <w:p w14:paraId="2524780F" w14:textId="768E5243" w:rsidR="4DA8424B" w:rsidRDefault="02A00BC4" w:rsidP="006410E3">
            <w:pPr>
              <w:keepNext/>
              <w:keepLines/>
              <w:spacing w:before="60" w:after="60" w:line="276" w:lineRule="auto"/>
              <w:rPr>
                <w:rFonts w:eastAsiaTheme="minorEastAsia"/>
                <w:color w:val="FFFFFF" w:themeColor="background1"/>
              </w:rPr>
            </w:pPr>
            <w:r w:rsidRPr="4E2A18F3">
              <w:rPr>
                <w:rFonts w:eastAsiaTheme="minorEastAsia"/>
                <w:color w:val="FFFFFF" w:themeColor="background1"/>
              </w:rPr>
              <w:t>Who</w:t>
            </w:r>
          </w:p>
        </w:tc>
        <w:tc>
          <w:tcPr>
            <w:tcW w:w="1953" w:type="dxa"/>
            <w:tcBorders>
              <w:top w:val="single" w:sz="6" w:space="0" w:color="auto"/>
              <w:left w:val="single" w:sz="6" w:space="0" w:color="auto"/>
              <w:bottom w:val="single" w:sz="6" w:space="0" w:color="auto"/>
              <w:right w:val="single" w:sz="6" w:space="0" w:color="auto"/>
            </w:tcBorders>
            <w:shd w:val="clear" w:color="auto" w:fill="8D8D8D" w:themeFill="accent4" w:themeFillTint="99"/>
            <w:vAlign w:val="center"/>
          </w:tcPr>
          <w:p w14:paraId="743A7141" w14:textId="10ACE403" w:rsidR="4DA8424B" w:rsidRDefault="02A00BC4" w:rsidP="006410E3">
            <w:pPr>
              <w:keepNext/>
              <w:keepLines/>
              <w:spacing w:before="60" w:after="60" w:line="276" w:lineRule="auto"/>
              <w:rPr>
                <w:rFonts w:eastAsiaTheme="minorEastAsia"/>
                <w:color w:val="FFFFFF" w:themeColor="background1"/>
              </w:rPr>
            </w:pPr>
            <w:r w:rsidRPr="786FC4FB">
              <w:rPr>
                <w:rFonts w:eastAsiaTheme="minorEastAsia"/>
                <w:color w:val="FFFFFF" w:themeColor="background1"/>
              </w:rPr>
              <w:t>Dates</w:t>
            </w:r>
          </w:p>
        </w:tc>
      </w:tr>
      <w:tr w:rsidR="49442F71" w14:paraId="2B29B920" w14:textId="77777777" w:rsidTr="131BCF47">
        <w:trPr>
          <w:trHeight w:val="180"/>
        </w:trPr>
        <w:tc>
          <w:tcPr>
            <w:tcW w:w="4744" w:type="dxa"/>
            <w:tcBorders>
              <w:top w:val="single" w:sz="6" w:space="0" w:color="auto"/>
              <w:left w:val="single" w:sz="6" w:space="0" w:color="auto"/>
              <w:bottom w:val="single" w:sz="6" w:space="0" w:color="auto"/>
              <w:right w:val="single" w:sz="6" w:space="0" w:color="auto"/>
            </w:tcBorders>
            <w:vAlign w:val="center"/>
          </w:tcPr>
          <w:p w14:paraId="638F7BDB" w14:textId="681EB962" w:rsidR="4DA8424B" w:rsidRDefault="08079CB0" w:rsidP="006410E3">
            <w:pPr>
              <w:keepNext/>
              <w:keepLines/>
              <w:spacing w:before="60" w:after="60" w:line="276" w:lineRule="auto"/>
              <w:rPr>
                <w:rFonts w:eastAsiaTheme="minorEastAsia"/>
                <w:color w:val="000000"/>
                <w:sz w:val="20"/>
                <w:szCs w:val="20"/>
              </w:rPr>
            </w:pPr>
            <w:r w:rsidRPr="270FDD50">
              <w:rPr>
                <w:rFonts w:eastAsiaTheme="minorEastAsia"/>
                <w:color w:val="000000"/>
                <w:sz w:val="20"/>
                <w:szCs w:val="20"/>
              </w:rPr>
              <w:t xml:space="preserve">Phase 1 </w:t>
            </w:r>
            <w:r w:rsidR="2D423605" w:rsidRPr="270FDD50">
              <w:rPr>
                <w:rFonts w:eastAsiaTheme="minorEastAsia"/>
                <w:color w:val="000000"/>
                <w:sz w:val="20"/>
                <w:szCs w:val="20"/>
              </w:rPr>
              <w:t xml:space="preserve">CWG </w:t>
            </w:r>
            <w:r w:rsidRPr="270FDD50">
              <w:rPr>
                <w:rFonts w:eastAsiaTheme="minorEastAsia"/>
                <w:color w:val="000000"/>
                <w:sz w:val="20"/>
                <w:szCs w:val="20"/>
              </w:rPr>
              <w:t xml:space="preserve">proposals due </w:t>
            </w:r>
          </w:p>
        </w:tc>
        <w:tc>
          <w:tcPr>
            <w:tcW w:w="2647" w:type="dxa"/>
            <w:tcBorders>
              <w:top w:val="single" w:sz="6" w:space="0" w:color="auto"/>
              <w:left w:val="single" w:sz="6" w:space="0" w:color="auto"/>
              <w:bottom w:val="single" w:sz="6" w:space="0" w:color="auto"/>
              <w:right w:val="single" w:sz="6" w:space="0" w:color="auto"/>
            </w:tcBorders>
            <w:vAlign w:val="center"/>
          </w:tcPr>
          <w:p w14:paraId="24859C16" w14:textId="1536A9A9" w:rsidR="4DA8424B" w:rsidRDefault="02A00BC4" w:rsidP="006410E3">
            <w:pPr>
              <w:keepNext/>
              <w:keepLines/>
              <w:spacing w:before="60" w:after="60" w:line="276" w:lineRule="auto"/>
              <w:rPr>
                <w:rFonts w:eastAsiaTheme="minorEastAsia"/>
                <w:color w:val="000000"/>
                <w:sz w:val="20"/>
                <w:szCs w:val="20"/>
              </w:rPr>
            </w:pPr>
            <w:r w:rsidRPr="4E2A18F3">
              <w:rPr>
                <w:rFonts w:eastAsiaTheme="minorEastAsia"/>
                <w:color w:val="000000"/>
                <w:sz w:val="20"/>
                <w:szCs w:val="20"/>
              </w:rPr>
              <w:t>Applicants</w:t>
            </w:r>
          </w:p>
        </w:tc>
        <w:tc>
          <w:tcPr>
            <w:tcW w:w="1953" w:type="dxa"/>
            <w:tcBorders>
              <w:top w:val="single" w:sz="6" w:space="0" w:color="auto"/>
              <w:left w:val="single" w:sz="6" w:space="0" w:color="auto"/>
              <w:bottom w:val="single" w:sz="6" w:space="0" w:color="auto"/>
              <w:right w:val="single" w:sz="6" w:space="0" w:color="auto"/>
            </w:tcBorders>
            <w:vAlign w:val="center"/>
          </w:tcPr>
          <w:p w14:paraId="6ACAC1E9" w14:textId="22D791A7" w:rsidR="4DA8424B" w:rsidRDefault="00FA20E6" w:rsidP="00362F80">
            <w:pPr>
              <w:keepNext/>
              <w:keepLines/>
              <w:spacing w:before="60" w:after="60" w:line="276" w:lineRule="auto"/>
              <w:rPr>
                <w:rFonts w:eastAsiaTheme="minorEastAsia"/>
                <w:color w:val="000000"/>
                <w:sz w:val="20"/>
                <w:szCs w:val="20"/>
              </w:rPr>
            </w:pPr>
            <w:r>
              <w:rPr>
                <w:rFonts w:eastAsiaTheme="minorEastAsia"/>
                <w:color w:val="000000"/>
                <w:sz w:val="20"/>
                <w:szCs w:val="20"/>
              </w:rPr>
              <w:t>October</w:t>
            </w:r>
            <w:r w:rsidRPr="4E2A18F3">
              <w:rPr>
                <w:rFonts w:eastAsiaTheme="minorEastAsia"/>
                <w:color w:val="000000"/>
                <w:sz w:val="20"/>
                <w:szCs w:val="20"/>
              </w:rPr>
              <w:t xml:space="preserve"> </w:t>
            </w:r>
            <w:r w:rsidR="00362F80">
              <w:rPr>
                <w:rFonts w:eastAsiaTheme="minorEastAsia"/>
                <w:color w:val="000000"/>
                <w:sz w:val="20"/>
                <w:szCs w:val="20"/>
              </w:rPr>
              <w:t>5</w:t>
            </w:r>
            <w:r w:rsidR="02A00BC4" w:rsidRPr="4E2A18F3">
              <w:rPr>
                <w:rFonts w:eastAsiaTheme="minorEastAsia"/>
                <w:color w:val="000000"/>
                <w:sz w:val="20"/>
                <w:szCs w:val="20"/>
              </w:rPr>
              <w:t>, 2022</w:t>
            </w:r>
          </w:p>
        </w:tc>
      </w:tr>
      <w:tr w:rsidR="49442F71" w14:paraId="37F4E74C" w14:textId="77777777" w:rsidTr="131BCF47">
        <w:trPr>
          <w:trHeight w:val="360"/>
        </w:trPr>
        <w:tc>
          <w:tcPr>
            <w:tcW w:w="4744" w:type="dxa"/>
            <w:tcBorders>
              <w:top w:val="single" w:sz="6" w:space="0" w:color="auto"/>
              <w:left w:val="single" w:sz="6" w:space="0" w:color="auto"/>
              <w:bottom w:val="single" w:sz="6" w:space="0" w:color="auto"/>
              <w:right w:val="single" w:sz="6" w:space="0" w:color="auto"/>
            </w:tcBorders>
            <w:vAlign w:val="center"/>
          </w:tcPr>
          <w:p w14:paraId="23B02D9E" w14:textId="6C29563B" w:rsidR="4DA8424B" w:rsidRDefault="02A00BC4" w:rsidP="006410E3">
            <w:pPr>
              <w:keepNext/>
              <w:keepLines/>
              <w:spacing w:before="60" w:after="60" w:line="276" w:lineRule="auto"/>
              <w:rPr>
                <w:rFonts w:eastAsiaTheme="minorEastAsia"/>
                <w:color w:val="000000"/>
                <w:sz w:val="20"/>
                <w:szCs w:val="20"/>
              </w:rPr>
            </w:pPr>
            <w:r w:rsidRPr="4E2A18F3">
              <w:rPr>
                <w:rFonts w:eastAsiaTheme="minorEastAsia"/>
                <w:color w:val="000000"/>
                <w:sz w:val="20"/>
                <w:szCs w:val="20"/>
              </w:rPr>
              <w:t>Phase 1 proposals reviewed</w:t>
            </w:r>
          </w:p>
          <w:p w14:paraId="66875E50" w14:textId="306CAB97" w:rsidR="4DA8424B" w:rsidRDefault="02A00BC4" w:rsidP="006410E3">
            <w:pPr>
              <w:keepNext/>
              <w:keepLines/>
              <w:spacing w:before="60" w:after="60" w:line="276" w:lineRule="auto"/>
              <w:rPr>
                <w:rFonts w:eastAsiaTheme="minorEastAsia"/>
                <w:color w:val="000000"/>
                <w:sz w:val="20"/>
                <w:szCs w:val="20"/>
              </w:rPr>
            </w:pPr>
            <w:r w:rsidRPr="4E2A18F3">
              <w:rPr>
                <w:rFonts w:eastAsiaTheme="minorEastAsia"/>
                <w:color w:val="000000"/>
                <w:sz w:val="20"/>
                <w:szCs w:val="20"/>
              </w:rPr>
              <w:t>Successful proposals awarded Phase 1 funding</w:t>
            </w:r>
          </w:p>
        </w:tc>
        <w:tc>
          <w:tcPr>
            <w:tcW w:w="2647" w:type="dxa"/>
            <w:tcBorders>
              <w:top w:val="single" w:sz="6" w:space="0" w:color="auto"/>
              <w:left w:val="single" w:sz="6" w:space="0" w:color="auto"/>
              <w:bottom w:val="single" w:sz="6" w:space="0" w:color="auto"/>
              <w:right w:val="single" w:sz="6" w:space="0" w:color="auto"/>
            </w:tcBorders>
            <w:vAlign w:val="center"/>
          </w:tcPr>
          <w:p w14:paraId="29EA2B21" w14:textId="7F98F2FF" w:rsidR="006410E3" w:rsidRDefault="6489DBF0" w:rsidP="0015014A">
            <w:pPr>
              <w:keepNext/>
              <w:keepLines/>
              <w:spacing w:before="60" w:after="60" w:line="276" w:lineRule="auto"/>
              <w:rPr>
                <w:rFonts w:eastAsiaTheme="minorEastAsia"/>
                <w:color w:val="000000"/>
                <w:sz w:val="20"/>
                <w:szCs w:val="20"/>
              </w:rPr>
            </w:pPr>
            <w:r w:rsidRPr="786FC4FB">
              <w:rPr>
                <w:rFonts w:eastAsiaTheme="minorEastAsia"/>
                <w:color w:val="000000"/>
                <w:sz w:val="20"/>
                <w:szCs w:val="20"/>
              </w:rPr>
              <w:t>Expert Review Panel</w:t>
            </w:r>
            <w:r w:rsidR="0015014A">
              <w:rPr>
                <w:rFonts w:eastAsiaTheme="minorEastAsia"/>
                <w:color w:val="000000"/>
                <w:sz w:val="20"/>
                <w:szCs w:val="20"/>
              </w:rPr>
              <w:t xml:space="preserve"> </w:t>
            </w:r>
          </w:p>
        </w:tc>
        <w:tc>
          <w:tcPr>
            <w:tcW w:w="1953" w:type="dxa"/>
            <w:tcBorders>
              <w:top w:val="single" w:sz="6" w:space="0" w:color="auto"/>
              <w:left w:val="single" w:sz="6" w:space="0" w:color="auto"/>
              <w:bottom w:val="single" w:sz="6" w:space="0" w:color="auto"/>
              <w:right w:val="single" w:sz="6" w:space="0" w:color="auto"/>
            </w:tcBorders>
            <w:vAlign w:val="center"/>
          </w:tcPr>
          <w:p w14:paraId="54E1D810" w14:textId="406581C3" w:rsidR="4DA8424B" w:rsidRDefault="5EF36EB0" w:rsidP="43508839">
            <w:pPr>
              <w:keepNext/>
              <w:keepLines/>
              <w:spacing w:before="60" w:after="60" w:line="276" w:lineRule="auto"/>
              <w:rPr>
                <w:rFonts w:eastAsiaTheme="minorEastAsia"/>
                <w:color w:val="000000"/>
                <w:sz w:val="20"/>
                <w:szCs w:val="20"/>
              </w:rPr>
            </w:pPr>
            <w:bookmarkStart w:id="0" w:name="_GoBack"/>
            <w:r w:rsidRPr="43508839">
              <w:rPr>
                <w:rFonts w:eastAsiaTheme="minorEastAsia"/>
                <w:color w:val="000000"/>
                <w:sz w:val="20"/>
                <w:szCs w:val="20"/>
              </w:rPr>
              <w:t>October</w:t>
            </w:r>
            <w:bookmarkEnd w:id="0"/>
            <w:r w:rsidRPr="43508839">
              <w:rPr>
                <w:rFonts w:eastAsiaTheme="minorEastAsia"/>
                <w:color w:val="000000"/>
                <w:sz w:val="20"/>
                <w:szCs w:val="20"/>
              </w:rPr>
              <w:t xml:space="preserve"> - November 2022</w:t>
            </w:r>
          </w:p>
        </w:tc>
      </w:tr>
      <w:tr w:rsidR="49442F71" w14:paraId="645C297B" w14:textId="77777777" w:rsidTr="131BCF47">
        <w:trPr>
          <w:trHeight w:val="540"/>
        </w:trPr>
        <w:tc>
          <w:tcPr>
            <w:tcW w:w="9344" w:type="dxa"/>
            <w:gridSpan w:val="3"/>
            <w:tcBorders>
              <w:top w:val="single" w:sz="6" w:space="0" w:color="auto"/>
              <w:left w:val="single" w:sz="6" w:space="0" w:color="000000"/>
              <w:bottom w:val="single" w:sz="6" w:space="0" w:color="000000"/>
              <w:right w:val="single" w:sz="6" w:space="0" w:color="000000"/>
            </w:tcBorders>
            <w:vAlign w:val="center"/>
          </w:tcPr>
          <w:p w14:paraId="58043175" w14:textId="1FBBA81C" w:rsidR="4DA8424B" w:rsidRDefault="0C7320DC" w:rsidP="0015014A">
            <w:pPr>
              <w:keepNext/>
              <w:keepLines/>
              <w:spacing w:before="60" w:after="60" w:line="276" w:lineRule="auto"/>
              <w:jc w:val="center"/>
              <w:rPr>
                <w:rFonts w:eastAsiaTheme="minorEastAsia"/>
                <w:b/>
                <w:bCs/>
                <w:color w:val="000000"/>
                <w:sz w:val="20"/>
                <w:szCs w:val="20"/>
              </w:rPr>
            </w:pPr>
            <w:r w:rsidRPr="34CC9D8A">
              <w:rPr>
                <w:rFonts w:eastAsiaTheme="minorEastAsia"/>
                <w:b/>
                <w:bCs/>
                <w:color w:val="000000"/>
                <w:sz w:val="20"/>
                <w:szCs w:val="20"/>
              </w:rPr>
              <w:t xml:space="preserve">Phase 1 Funding Period (to hold workshop): </w:t>
            </w:r>
            <w:r w:rsidR="006410E3">
              <w:rPr>
                <w:rFonts w:eastAsiaTheme="minorEastAsia"/>
                <w:b/>
                <w:bCs/>
                <w:color w:val="000000"/>
                <w:sz w:val="20"/>
                <w:szCs w:val="20"/>
              </w:rPr>
              <w:t>December</w:t>
            </w:r>
            <w:r w:rsidRPr="34CC9D8A">
              <w:rPr>
                <w:rFonts w:eastAsiaTheme="minorEastAsia"/>
                <w:b/>
                <w:bCs/>
                <w:color w:val="000000"/>
                <w:sz w:val="20"/>
                <w:szCs w:val="20"/>
              </w:rPr>
              <w:t xml:space="preserve"> 2022 – February 2023</w:t>
            </w:r>
          </w:p>
          <w:p w14:paraId="584FF864" w14:textId="6D5D3D23" w:rsidR="4DA8424B" w:rsidRDefault="3CAB78F3" w:rsidP="0015014A">
            <w:pPr>
              <w:keepNext/>
              <w:keepLines/>
              <w:spacing w:before="60" w:after="60" w:line="276" w:lineRule="auto"/>
              <w:jc w:val="center"/>
              <w:rPr>
                <w:rFonts w:eastAsiaTheme="minorEastAsia"/>
                <w:color w:val="000000"/>
                <w:sz w:val="20"/>
                <w:szCs w:val="20"/>
              </w:rPr>
            </w:pPr>
            <w:r w:rsidRPr="43872F92">
              <w:rPr>
                <w:rFonts w:eastAsiaTheme="minorEastAsia"/>
                <w:color w:val="000000"/>
                <w:sz w:val="20"/>
                <w:szCs w:val="20"/>
              </w:rPr>
              <w:t>1-2 day workshops are held with cross-sectoral participants.</w:t>
            </w:r>
          </w:p>
        </w:tc>
      </w:tr>
      <w:tr w:rsidR="49442F71" w14:paraId="1CB43F6F" w14:textId="77777777" w:rsidTr="131BCF47">
        <w:trPr>
          <w:trHeight w:val="540"/>
        </w:trPr>
        <w:tc>
          <w:tcPr>
            <w:tcW w:w="4744" w:type="dxa"/>
            <w:tcBorders>
              <w:top w:val="single" w:sz="6" w:space="0" w:color="auto"/>
              <w:left w:val="single" w:sz="6" w:space="0" w:color="auto"/>
              <w:bottom w:val="single" w:sz="6" w:space="0" w:color="auto"/>
              <w:right w:val="single" w:sz="6" w:space="0" w:color="auto"/>
            </w:tcBorders>
            <w:vAlign w:val="center"/>
          </w:tcPr>
          <w:p w14:paraId="64A196F4" w14:textId="20423827" w:rsidR="4DA8424B" w:rsidRDefault="571939A9" w:rsidP="4173C3CC">
            <w:pPr>
              <w:keepNext/>
              <w:keepLines/>
              <w:spacing w:line="276" w:lineRule="auto"/>
              <w:rPr>
                <w:rFonts w:eastAsiaTheme="minorEastAsia"/>
                <w:color w:val="000000"/>
                <w:sz w:val="20"/>
                <w:szCs w:val="20"/>
              </w:rPr>
            </w:pPr>
            <w:r w:rsidRPr="131BCF47">
              <w:rPr>
                <w:rFonts w:eastAsiaTheme="minorEastAsia"/>
                <w:color w:val="000000"/>
                <w:sz w:val="20"/>
                <w:szCs w:val="20"/>
              </w:rPr>
              <w:t>Summary of workshop outputs</w:t>
            </w:r>
            <w:r w:rsidR="162F8E87" w:rsidRPr="131BCF47">
              <w:rPr>
                <w:rFonts w:eastAsiaTheme="minorEastAsia"/>
                <w:color w:val="000000"/>
                <w:sz w:val="20"/>
                <w:szCs w:val="20"/>
              </w:rPr>
              <w:t xml:space="preserve">, draft </w:t>
            </w:r>
            <w:r w:rsidR="6CA45077" w:rsidRPr="131BCF47">
              <w:rPr>
                <w:rFonts w:eastAsiaTheme="minorEastAsia"/>
                <w:color w:val="000000"/>
                <w:sz w:val="20"/>
                <w:szCs w:val="20"/>
              </w:rPr>
              <w:t>position</w:t>
            </w:r>
            <w:r w:rsidR="3EEB0F0B" w:rsidRPr="131BCF47">
              <w:rPr>
                <w:rFonts w:eastAsiaTheme="minorEastAsia"/>
                <w:color w:val="000000"/>
                <w:sz w:val="20"/>
                <w:szCs w:val="20"/>
              </w:rPr>
              <w:t xml:space="preserve"> paper</w:t>
            </w:r>
            <w:r w:rsidRPr="131BCF47">
              <w:rPr>
                <w:rFonts w:eastAsiaTheme="minorEastAsia"/>
                <w:color w:val="000000"/>
                <w:sz w:val="20"/>
                <w:szCs w:val="20"/>
              </w:rPr>
              <w:t xml:space="preserve"> and Phase 2 funding project plan due</w:t>
            </w:r>
          </w:p>
        </w:tc>
        <w:tc>
          <w:tcPr>
            <w:tcW w:w="2647" w:type="dxa"/>
            <w:tcBorders>
              <w:top w:val="single" w:sz="6" w:space="0" w:color="auto"/>
              <w:left w:val="single" w:sz="6" w:space="0" w:color="auto"/>
              <w:bottom w:val="single" w:sz="6" w:space="0" w:color="auto"/>
              <w:right w:val="single" w:sz="6" w:space="0" w:color="auto"/>
            </w:tcBorders>
            <w:vAlign w:val="center"/>
          </w:tcPr>
          <w:p w14:paraId="3D88B5E0" w14:textId="2DCB9F1C" w:rsidR="4DA8424B" w:rsidRDefault="02A00BC4" w:rsidP="006410E3">
            <w:pPr>
              <w:keepNext/>
              <w:keepLines/>
              <w:spacing w:line="276" w:lineRule="auto"/>
              <w:rPr>
                <w:rFonts w:eastAsiaTheme="minorEastAsia"/>
                <w:color w:val="000000"/>
                <w:sz w:val="20"/>
                <w:szCs w:val="20"/>
              </w:rPr>
            </w:pPr>
            <w:r w:rsidRPr="4E2A18F3">
              <w:rPr>
                <w:rFonts w:eastAsiaTheme="minorEastAsia"/>
                <w:color w:val="000000"/>
                <w:sz w:val="20"/>
                <w:szCs w:val="20"/>
              </w:rPr>
              <w:t>Applicants</w:t>
            </w:r>
          </w:p>
        </w:tc>
        <w:tc>
          <w:tcPr>
            <w:tcW w:w="1953" w:type="dxa"/>
            <w:tcBorders>
              <w:top w:val="single" w:sz="6" w:space="0" w:color="auto"/>
              <w:left w:val="single" w:sz="6" w:space="0" w:color="auto"/>
              <w:bottom w:val="single" w:sz="6" w:space="0" w:color="auto"/>
              <w:right w:val="single" w:sz="6" w:space="0" w:color="auto"/>
            </w:tcBorders>
            <w:vAlign w:val="center"/>
          </w:tcPr>
          <w:p w14:paraId="091460B1" w14:textId="70B1F942" w:rsidR="4DA8424B" w:rsidRDefault="02A00BC4" w:rsidP="006410E3">
            <w:pPr>
              <w:keepNext/>
              <w:keepLines/>
              <w:spacing w:line="276" w:lineRule="auto"/>
              <w:rPr>
                <w:rFonts w:eastAsiaTheme="minorEastAsia"/>
                <w:color w:val="000000"/>
                <w:sz w:val="20"/>
                <w:szCs w:val="20"/>
              </w:rPr>
            </w:pPr>
            <w:r w:rsidRPr="4E2A18F3">
              <w:rPr>
                <w:rFonts w:eastAsiaTheme="minorEastAsia"/>
                <w:color w:val="000000"/>
                <w:sz w:val="20"/>
                <w:szCs w:val="20"/>
              </w:rPr>
              <w:t>March 15, 2023</w:t>
            </w:r>
          </w:p>
        </w:tc>
      </w:tr>
      <w:tr w:rsidR="02B3C3FF" w14:paraId="37310942" w14:textId="77777777" w:rsidTr="131BCF47">
        <w:trPr>
          <w:trHeight w:val="540"/>
        </w:trPr>
        <w:tc>
          <w:tcPr>
            <w:tcW w:w="4744" w:type="dxa"/>
            <w:tcBorders>
              <w:top w:val="single" w:sz="6" w:space="0" w:color="auto"/>
              <w:left w:val="single" w:sz="6" w:space="0" w:color="auto"/>
              <w:bottom w:val="single" w:sz="6" w:space="0" w:color="auto"/>
              <w:right w:val="single" w:sz="6" w:space="0" w:color="auto"/>
            </w:tcBorders>
            <w:vAlign w:val="center"/>
          </w:tcPr>
          <w:p w14:paraId="242B46F9" w14:textId="3D1D3371" w:rsidR="02B3C3FF" w:rsidRDefault="093D59BC" w:rsidP="4173C3CC">
            <w:pPr>
              <w:keepNext/>
              <w:keepLines/>
              <w:spacing w:line="276" w:lineRule="auto"/>
              <w:rPr>
                <w:rFonts w:eastAsiaTheme="minorEastAsia"/>
                <w:color w:val="000000"/>
                <w:sz w:val="20"/>
                <w:szCs w:val="20"/>
              </w:rPr>
            </w:pPr>
            <w:r w:rsidRPr="131BCF47">
              <w:rPr>
                <w:rFonts w:eastAsiaTheme="minorEastAsia"/>
                <w:color w:val="000000"/>
                <w:sz w:val="20"/>
                <w:szCs w:val="20"/>
              </w:rPr>
              <w:t>Position</w:t>
            </w:r>
            <w:r w:rsidR="3F1A0354" w:rsidRPr="131BCF47">
              <w:rPr>
                <w:rFonts w:eastAsiaTheme="minorEastAsia"/>
                <w:color w:val="000000"/>
                <w:sz w:val="20"/>
                <w:szCs w:val="20"/>
              </w:rPr>
              <w:t xml:space="preserve"> paper due</w:t>
            </w:r>
          </w:p>
        </w:tc>
        <w:tc>
          <w:tcPr>
            <w:tcW w:w="2647" w:type="dxa"/>
            <w:tcBorders>
              <w:top w:val="single" w:sz="6" w:space="0" w:color="auto"/>
              <w:left w:val="single" w:sz="6" w:space="0" w:color="auto"/>
              <w:bottom w:val="single" w:sz="6" w:space="0" w:color="auto"/>
              <w:right w:val="single" w:sz="6" w:space="0" w:color="auto"/>
            </w:tcBorders>
            <w:vAlign w:val="center"/>
          </w:tcPr>
          <w:p w14:paraId="44B41CC2" w14:textId="4D9988F9" w:rsidR="02B3C3FF" w:rsidRDefault="66094414" w:rsidP="006410E3">
            <w:pPr>
              <w:keepNext/>
              <w:keepLines/>
              <w:spacing w:line="276" w:lineRule="auto"/>
              <w:rPr>
                <w:rFonts w:eastAsiaTheme="minorEastAsia"/>
                <w:color w:val="000000"/>
                <w:sz w:val="20"/>
                <w:szCs w:val="20"/>
              </w:rPr>
            </w:pPr>
            <w:r w:rsidRPr="4E2A18F3">
              <w:rPr>
                <w:rFonts w:eastAsiaTheme="minorEastAsia"/>
                <w:color w:val="000000"/>
                <w:sz w:val="20"/>
                <w:szCs w:val="20"/>
              </w:rPr>
              <w:t>Applicants</w:t>
            </w:r>
          </w:p>
        </w:tc>
        <w:tc>
          <w:tcPr>
            <w:tcW w:w="1953" w:type="dxa"/>
            <w:tcBorders>
              <w:top w:val="single" w:sz="6" w:space="0" w:color="auto"/>
              <w:left w:val="single" w:sz="6" w:space="0" w:color="auto"/>
              <w:bottom w:val="single" w:sz="6" w:space="0" w:color="auto"/>
              <w:right w:val="single" w:sz="6" w:space="0" w:color="auto"/>
            </w:tcBorders>
            <w:vAlign w:val="center"/>
          </w:tcPr>
          <w:p w14:paraId="5858C8A5" w14:textId="64462015" w:rsidR="02B3C3FF" w:rsidRDefault="66094414" w:rsidP="006410E3">
            <w:pPr>
              <w:keepNext/>
              <w:keepLines/>
              <w:spacing w:line="276" w:lineRule="auto"/>
              <w:rPr>
                <w:rFonts w:eastAsiaTheme="minorEastAsia"/>
                <w:color w:val="000000"/>
                <w:sz w:val="20"/>
                <w:szCs w:val="20"/>
              </w:rPr>
            </w:pPr>
            <w:r w:rsidRPr="4E2A18F3">
              <w:rPr>
                <w:rFonts w:eastAsiaTheme="minorEastAsia"/>
                <w:color w:val="000000"/>
                <w:sz w:val="20"/>
                <w:szCs w:val="20"/>
              </w:rPr>
              <w:t>June 30, 2023</w:t>
            </w:r>
          </w:p>
        </w:tc>
      </w:tr>
      <w:tr w:rsidR="41EA63DB" w14:paraId="1B2A2089" w14:textId="77777777" w:rsidTr="131BCF47">
        <w:trPr>
          <w:trHeight w:val="540"/>
        </w:trPr>
        <w:tc>
          <w:tcPr>
            <w:tcW w:w="9344" w:type="dxa"/>
            <w:gridSpan w:val="3"/>
            <w:tcBorders>
              <w:top w:val="single" w:sz="6" w:space="0" w:color="auto"/>
              <w:left w:val="single" w:sz="6" w:space="0" w:color="auto"/>
              <w:bottom w:val="single" w:sz="6" w:space="0" w:color="auto"/>
              <w:right w:val="single" w:sz="6" w:space="0" w:color="auto"/>
            </w:tcBorders>
            <w:vAlign w:val="center"/>
          </w:tcPr>
          <w:p w14:paraId="08A64BD8" w14:textId="2AEADA34" w:rsidR="41EA63DB" w:rsidRDefault="2B96C77F" w:rsidP="0015014A">
            <w:pPr>
              <w:keepNext/>
              <w:keepLines/>
              <w:spacing w:before="60" w:after="60" w:line="276" w:lineRule="auto"/>
              <w:jc w:val="center"/>
              <w:rPr>
                <w:rFonts w:eastAsiaTheme="minorEastAsia"/>
                <w:color w:val="000000"/>
                <w:sz w:val="20"/>
                <w:szCs w:val="20"/>
              </w:rPr>
            </w:pPr>
            <w:r w:rsidRPr="43872F92">
              <w:rPr>
                <w:rFonts w:eastAsiaTheme="minorEastAsia"/>
                <w:b/>
                <w:bCs/>
                <w:color w:val="000000"/>
                <w:sz w:val="20"/>
                <w:szCs w:val="20"/>
              </w:rPr>
              <w:t>Phase 2 Funding Period: April 1, 2023 – March 31, 2024</w:t>
            </w:r>
          </w:p>
        </w:tc>
      </w:tr>
    </w:tbl>
    <w:p w14:paraId="191DCAC1" w14:textId="2735BD7E" w:rsidR="41EA63DB" w:rsidRDefault="00EB2585" w:rsidP="001558DA">
      <w:pPr>
        <w:pStyle w:val="Heading1"/>
        <w:spacing w:before="120" w:after="120"/>
        <w:jc w:val="left"/>
        <w:rPr>
          <w:color w:val="000000"/>
          <w:sz w:val="20"/>
          <w:szCs w:val="20"/>
        </w:rPr>
      </w:pPr>
      <w:r>
        <w:rPr>
          <w:color w:val="000000"/>
          <w:sz w:val="20"/>
          <w:szCs w:val="20"/>
        </w:rPr>
        <w:t xml:space="preserve">* </w:t>
      </w:r>
      <w:r w:rsidRPr="786FC4FB">
        <w:rPr>
          <w:color w:val="000000"/>
          <w:sz w:val="20"/>
          <w:szCs w:val="20"/>
        </w:rPr>
        <w:t>Expert Review Panel</w:t>
      </w:r>
      <w:r>
        <w:rPr>
          <w:color w:val="000000"/>
          <w:sz w:val="20"/>
          <w:szCs w:val="20"/>
        </w:rPr>
        <w:t xml:space="preserve"> will consist of members of Medicine by Design’s Scientific Advisory Board and international experts on the proposed research topic(s).</w:t>
      </w:r>
    </w:p>
    <w:p w14:paraId="53B35B8C" w14:textId="77777777" w:rsidR="00E42AA6" w:rsidRPr="00E42AA6" w:rsidRDefault="00E42AA6" w:rsidP="00E42AA6"/>
    <w:p w14:paraId="3308FC08" w14:textId="36837BC4" w:rsidR="00F60D18" w:rsidRPr="00A268DC" w:rsidRDefault="0CF6BB3F" w:rsidP="001558DA">
      <w:pPr>
        <w:pStyle w:val="Heading1"/>
        <w:spacing w:before="120" w:after="120"/>
        <w:jc w:val="left"/>
        <w:rPr>
          <w:color w:val="008AB0"/>
        </w:rPr>
      </w:pPr>
      <w:r w:rsidRPr="0099814F">
        <w:t>ELIGIBILITY</w:t>
      </w:r>
    </w:p>
    <w:p w14:paraId="609CB5E5" w14:textId="3CCD12CB" w:rsidR="00A82447" w:rsidRDefault="0CF6BB3F" w:rsidP="001558DA">
      <w:pPr>
        <w:widowControl w:val="0"/>
        <w:spacing w:before="120" w:after="120" w:line="276" w:lineRule="auto"/>
        <w:rPr>
          <w:u w:val="single"/>
        </w:rPr>
      </w:pPr>
      <w:r w:rsidRPr="0099814F">
        <w:rPr>
          <w:u w:val="single"/>
        </w:rPr>
        <w:t>Applicants</w:t>
      </w:r>
    </w:p>
    <w:p w14:paraId="2EC8ADD5" w14:textId="32D6079E" w:rsidR="009227C1" w:rsidRDefault="53DDA6BE" w:rsidP="001558DA">
      <w:pPr>
        <w:spacing w:before="120" w:after="120" w:line="276" w:lineRule="auto"/>
      </w:pPr>
      <w:r>
        <w:t xml:space="preserve">Only one application will be accepted from each lead </w:t>
      </w:r>
      <w:r w:rsidR="006410E3">
        <w:t>i</w:t>
      </w:r>
      <w:r>
        <w:t>nvestigator</w:t>
      </w:r>
      <w:r w:rsidR="00EE75E6">
        <w:t xml:space="preserve">, who will act </w:t>
      </w:r>
      <w:r w:rsidR="002F00F6">
        <w:t xml:space="preserve">as </w:t>
      </w:r>
      <w:r w:rsidR="2147C660">
        <w:t xml:space="preserve">the </w:t>
      </w:r>
      <w:r>
        <w:t xml:space="preserve">coordinator </w:t>
      </w:r>
      <w:r w:rsidR="26A2EB1B">
        <w:t>of the workshop</w:t>
      </w:r>
      <w:r w:rsidR="00D74E89">
        <w:t xml:space="preserve">. </w:t>
      </w:r>
      <w:r w:rsidR="00153C18">
        <w:t xml:space="preserve">Additional </w:t>
      </w:r>
      <w:r w:rsidR="26A2EB1B">
        <w:t>co-</w:t>
      </w:r>
      <w:r w:rsidR="001558DA">
        <w:t>investigators</w:t>
      </w:r>
      <w:r w:rsidR="26A2EB1B">
        <w:t xml:space="preserve"> </w:t>
      </w:r>
      <w:r w:rsidR="00CF6DB6">
        <w:t xml:space="preserve">will constitute </w:t>
      </w:r>
      <w:r w:rsidR="3922B7A8">
        <w:t>the</w:t>
      </w:r>
      <w:r w:rsidR="37833C96">
        <w:t xml:space="preserve"> </w:t>
      </w:r>
      <w:r>
        <w:t>core organizational team</w:t>
      </w:r>
      <w:r w:rsidR="2147C660">
        <w:t>.</w:t>
      </w:r>
      <w:r w:rsidR="26A2EB1B">
        <w:t xml:space="preserve"> </w:t>
      </w:r>
      <w:r w:rsidR="00C77992">
        <w:t xml:space="preserve">Some groups may wish to designate </w:t>
      </w:r>
      <w:r w:rsidR="00E63D9A">
        <w:t xml:space="preserve">a logistics coordinator as a point-of-contact. </w:t>
      </w:r>
      <w:r w:rsidR="001552C4">
        <w:t>Medicine by Design encourages p</w:t>
      </w:r>
      <w:r w:rsidR="26A2EB1B">
        <w:t>roposals led by</w:t>
      </w:r>
      <w:r w:rsidR="001552C4" w:rsidRPr="001552C4">
        <w:t xml:space="preserve"> </w:t>
      </w:r>
      <w:r w:rsidR="001552C4">
        <w:t>Early Career Researchers as well as</w:t>
      </w:r>
      <w:r w:rsidR="26A2EB1B">
        <w:t xml:space="preserve"> investigators new to the Medicine by Design community (e.g., those who are new to the regenerative medicine field</w:t>
      </w:r>
      <w:r w:rsidR="001E55B9">
        <w:t>,</w:t>
      </w:r>
      <w:r w:rsidR="007B2896">
        <w:t xml:space="preserve"> or</w:t>
      </w:r>
      <w:r w:rsidR="75D9ECF5">
        <w:t xml:space="preserve"> </w:t>
      </w:r>
      <w:r w:rsidR="26A2EB1B">
        <w:t>who have not previously led a Medicine</w:t>
      </w:r>
      <w:r w:rsidR="001552C4">
        <w:t xml:space="preserve"> </w:t>
      </w:r>
      <w:r w:rsidR="26A2EB1B">
        <w:t>by</w:t>
      </w:r>
      <w:r w:rsidR="001552C4">
        <w:t xml:space="preserve"> </w:t>
      </w:r>
      <w:r w:rsidR="26A2EB1B">
        <w:t>Design-funded project and/or received funding from Medicine by Design)</w:t>
      </w:r>
      <w:r w:rsidR="001552C4">
        <w:t>.</w:t>
      </w:r>
    </w:p>
    <w:p w14:paraId="6E507229" w14:textId="466D9DF5" w:rsidR="00A82447" w:rsidRDefault="4B08B959" w:rsidP="001558DA">
      <w:pPr>
        <w:spacing w:before="120" w:after="120" w:line="276" w:lineRule="auto"/>
      </w:pPr>
      <w:r>
        <w:t>Lead</w:t>
      </w:r>
      <w:r w:rsidR="001552C4">
        <w:t xml:space="preserve"> </w:t>
      </w:r>
      <w:r w:rsidR="1718A5AB">
        <w:t>i</w:t>
      </w:r>
      <w:r w:rsidR="009227C1">
        <w:t xml:space="preserve">nvestigators  </w:t>
      </w:r>
      <w:r w:rsidR="001552C4">
        <w:t>must</w:t>
      </w:r>
      <w:r w:rsidR="009227C1">
        <w:t xml:space="preserve"> have </w:t>
      </w:r>
      <w:r w:rsidR="001552C4">
        <w:t xml:space="preserve">a </w:t>
      </w:r>
      <w:r w:rsidR="009227C1">
        <w:t>faculty appointment</w:t>
      </w:r>
      <w:r w:rsidR="001552C4">
        <w:t xml:space="preserve"> </w:t>
      </w:r>
      <w:r w:rsidR="009227C1">
        <w:t xml:space="preserve">at the University of Toronto and </w:t>
      </w:r>
      <w:r w:rsidR="00972289">
        <w:t xml:space="preserve">be </w:t>
      </w:r>
      <w:r w:rsidR="009227C1">
        <w:t>eligible to hold tri-council funding.</w:t>
      </w:r>
      <w:r w:rsidR="00903946">
        <w:t xml:space="preserve"> </w:t>
      </w:r>
    </w:p>
    <w:p w14:paraId="36E50403" w14:textId="3FFE7E39" w:rsidR="00A82447" w:rsidRDefault="00A82447" w:rsidP="001558DA">
      <w:pPr>
        <w:spacing w:before="120" w:after="120"/>
      </w:pPr>
    </w:p>
    <w:p w14:paraId="3215A129" w14:textId="6FD2968A" w:rsidR="00A82447" w:rsidRDefault="00BC410B" w:rsidP="001558DA">
      <w:pPr>
        <w:pStyle w:val="Heading1"/>
        <w:spacing w:before="120" w:after="120"/>
        <w:jc w:val="left"/>
        <w:rPr>
          <w:rFonts w:ascii="Arial" w:hAnsi="Arial" w:cs="Arial"/>
        </w:rPr>
      </w:pPr>
      <w:r w:rsidRPr="5CDE528A">
        <w:rPr>
          <w:rStyle w:val="normaltextrun"/>
          <w:rFonts w:ascii="Arial" w:hAnsi="Arial" w:cs="Arial"/>
        </w:rPr>
        <w:t>EQUITY, DIVERSITY, AND INCLUSION</w:t>
      </w:r>
      <w:r w:rsidRPr="5CDE528A">
        <w:rPr>
          <w:rStyle w:val="eop"/>
          <w:rFonts w:ascii="Arial" w:hAnsi="Arial" w:cs="Arial"/>
        </w:rPr>
        <w:t> </w:t>
      </w:r>
    </w:p>
    <w:p w14:paraId="417C732C" w14:textId="00A0BA82" w:rsidR="00A82447" w:rsidRDefault="29AE5AC3" w:rsidP="13EAE280">
      <w:pPr>
        <w:pStyle w:val="paragraph"/>
        <w:spacing w:before="0" w:beforeAutospacing="0" w:after="0" w:afterAutospacing="0" w:line="259" w:lineRule="auto"/>
        <w:rPr>
          <w:rStyle w:val="eop"/>
          <w:rFonts w:ascii="Arial" w:hAnsi="Arial" w:cs="Arial"/>
          <w:sz w:val="22"/>
          <w:szCs w:val="22"/>
        </w:rPr>
      </w:pPr>
      <w:r w:rsidRPr="1E2BE2A9">
        <w:rPr>
          <w:rStyle w:val="normaltextrun"/>
          <w:rFonts w:ascii="Arial" w:hAnsi="Arial" w:cs="Arial"/>
          <w:sz w:val="22"/>
          <w:szCs w:val="22"/>
        </w:rPr>
        <w:t xml:space="preserve">The University of Toronto recognizes that diversity is essential to the creation of a vibrant intellectual community that allows our researchers to maximize their creativity and their contributions. Medicine by Design is therefore strongly committed to diversity in research and especially welcomes applications </w:t>
      </w:r>
      <w:r w:rsidR="492E3B0F" w:rsidRPr="1E2BE2A9">
        <w:rPr>
          <w:rStyle w:val="normaltextrun"/>
          <w:rFonts w:ascii="Arial" w:hAnsi="Arial" w:cs="Arial"/>
          <w:sz w:val="22"/>
          <w:szCs w:val="22"/>
        </w:rPr>
        <w:t>from</w:t>
      </w:r>
      <w:r w:rsidRPr="1E2BE2A9">
        <w:rPr>
          <w:rStyle w:val="normaltextrun"/>
          <w:rFonts w:ascii="Arial" w:hAnsi="Arial" w:cs="Arial"/>
          <w:sz w:val="22"/>
          <w:szCs w:val="22"/>
        </w:rPr>
        <w:t xml:space="preserve"> racialized persons/persons of colour, women, Indigenous/Aboriginal Peoples of North America, persons with disabilities, LGBTQ</w:t>
      </w:r>
      <w:r w:rsidR="492E3B0F" w:rsidRPr="1E2BE2A9">
        <w:rPr>
          <w:rStyle w:val="normaltextrun"/>
          <w:rFonts w:ascii="Arial" w:hAnsi="Arial" w:cs="Arial"/>
          <w:sz w:val="22"/>
          <w:szCs w:val="22"/>
        </w:rPr>
        <w:t>2S</w:t>
      </w:r>
      <w:r w:rsidRPr="1E2BE2A9">
        <w:rPr>
          <w:rStyle w:val="normaltextrun"/>
          <w:rFonts w:ascii="Arial" w:hAnsi="Arial" w:cs="Arial"/>
          <w:sz w:val="22"/>
          <w:szCs w:val="22"/>
        </w:rPr>
        <w:t>+ persons, and others who may contribute to the further diversification of ideas. </w:t>
      </w:r>
      <w:r w:rsidR="492E3B0F" w:rsidRPr="1E2BE2A9">
        <w:rPr>
          <w:rStyle w:val="eop"/>
          <w:rFonts w:ascii="Arial" w:hAnsi="Arial" w:cs="Arial"/>
          <w:sz w:val="22"/>
          <w:szCs w:val="22"/>
        </w:rPr>
        <w:t>CWGs are also asked to describe how the team composition addresses EDI principles and how their work will integrate considerations of sex/gender and diversity.</w:t>
      </w:r>
    </w:p>
    <w:p w14:paraId="7B8A10F9" w14:textId="25A37A7B" w:rsidR="1E2BE2A9" w:rsidRDefault="1E2BE2A9"/>
    <w:p w14:paraId="75882D4C" w14:textId="0893D654" w:rsidR="00F60D18" w:rsidRPr="00FB52E5" w:rsidRDefault="0CF6BB3F" w:rsidP="0015014A">
      <w:pPr>
        <w:pStyle w:val="BalloonText"/>
        <w:pBdr>
          <w:bottom w:val="single" w:sz="2" w:space="4" w:color="BFBFBF"/>
        </w:pBdr>
        <w:spacing w:before="120" w:after="120" w:line="276" w:lineRule="auto"/>
        <w:jc w:val="center"/>
        <w:rPr>
          <w:rFonts w:asciiTheme="minorHAnsi" w:hAnsiTheme="minorHAnsi" w:cstheme="minorHAnsi"/>
          <w:bCs/>
          <w:smallCaps/>
          <w:color w:val="002A5C" w:themeColor="accent1"/>
          <w:spacing w:val="5"/>
          <w:kern w:val="28"/>
          <w:sz w:val="40"/>
          <w:szCs w:val="52"/>
          <w:lang w:eastAsia="en-CA"/>
        </w:rPr>
      </w:pPr>
      <w:r w:rsidRPr="0099814F">
        <w:rPr>
          <w:rFonts w:asciiTheme="minorHAnsi" w:hAnsiTheme="minorHAnsi" w:cstheme="minorBidi"/>
          <w:smallCaps/>
          <w:color w:val="002A5C" w:themeColor="accent1"/>
          <w:spacing w:val="5"/>
          <w:kern w:val="28"/>
          <w:sz w:val="40"/>
          <w:szCs w:val="40"/>
          <w:lang w:eastAsia="en-CA"/>
        </w:rPr>
        <w:lastRenderedPageBreak/>
        <w:t>Medicine by Design</w:t>
      </w:r>
    </w:p>
    <w:p w14:paraId="19EFB019" w14:textId="5A1852D6" w:rsidR="0099814F" w:rsidRDefault="0099814F" w:rsidP="0015014A">
      <w:pPr>
        <w:pStyle w:val="BalloonText"/>
        <w:spacing w:before="120" w:after="120" w:line="276" w:lineRule="auto"/>
        <w:jc w:val="center"/>
      </w:pPr>
      <w:r w:rsidRPr="0099814F">
        <w:rPr>
          <w:rFonts w:asciiTheme="minorHAnsi" w:hAnsiTheme="minorHAnsi" w:cstheme="minorBidi"/>
          <w:smallCaps/>
          <w:color w:val="002A5C" w:themeColor="accent1"/>
          <w:sz w:val="40"/>
          <w:szCs w:val="40"/>
          <w:lang w:eastAsia="en-CA"/>
        </w:rPr>
        <w:t>Convergent Working Groups</w:t>
      </w:r>
    </w:p>
    <w:p w14:paraId="1240ED03" w14:textId="43B1D58B" w:rsidR="0099814F" w:rsidRDefault="0099814F" w:rsidP="0015014A">
      <w:pPr>
        <w:pStyle w:val="Heading1"/>
        <w:jc w:val="center"/>
      </w:pPr>
      <w:r w:rsidRPr="0099814F">
        <w:rPr>
          <w:color w:val="auto"/>
        </w:rPr>
        <w:t>Proposal</w:t>
      </w:r>
    </w:p>
    <w:p w14:paraId="217A58D0" w14:textId="77777777" w:rsidR="00F60D18" w:rsidRPr="00BC410B" w:rsidRDefault="00F60D18" w:rsidP="001558DA">
      <w:pPr>
        <w:spacing w:after="0" w:line="240" w:lineRule="auto"/>
        <w:rPr>
          <w:rFonts w:eastAsiaTheme="minorEastAsia" w:cstheme="minorHAnsi"/>
          <w:bCs/>
          <w:color w:val="008BB0" w:themeColor="accent2"/>
          <w:sz w:val="24"/>
          <w:szCs w:val="24"/>
        </w:rPr>
      </w:pPr>
    </w:p>
    <w:p w14:paraId="500C42E8" w14:textId="5EAC8E0F" w:rsidR="00BC410B" w:rsidRPr="000A1836" w:rsidRDefault="69A422C2" w:rsidP="001558DA">
      <w:pPr>
        <w:pStyle w:val="Heading1"/>
        <w:jc w:val="left"/>
      </w:pPr>
      <w:r>
        <w:t>INSTRUCTIONS</w:t>
      </w:r>
    </w:p>
    <w:p w14:paraId="48F91F22" w14:textId="7B2E0FDD" w:rsidR="13EAE280" w:rsidRDefault="13EAE280" w:rsidP="13EAE280">
      <w:pPr>
        <w:rPr>
          <w:rFonts w:ascii="Arial" w:eastAsia="Arial" w:hAnsi="Arial" w:cs="Arial"/>
          <w:color w:val="000000"/>
        </w:rPr>
      </w:pPr>
      <w:r w:rsidRPr="13EAE280">
        <w:rPr>
          <w:rFonts w:ascii="Arial" w:eastAsia="Arial" w:hAnsi="Arial" w:cs="Arial"/>
          <w:color w:val="000000"/>
        </w:rPr>
        <w:t xml:space="preserve">Before submitting a proposal for Phase 1, prospective applicants must email </w:t>
      </w:r>
      <w:hyperlink r:id="rId16">
        <w:r w:rsidRPr="13EAE280">
          <w:rPr>
            <w:rStyle w:val="Hyperlink"/>
            <w:rFonts w:ascii="Arial" w:eastAsia="Arial" w:hAnsi="Arial" w:cs="Arial"/>
          </w:rPr>
          <w:t>awards.mbd@utoronto.ca</w:t>
        </w:r>
      </w:hyperlink>
      <w:r w:rsidRPr="13EAE280">
        <w:rPr>
          <w:rFonts w:ascii="Arial" w:eastAsia="Arial" w:hAnsi="Arial" w:cs="Arial"/>
          <w:color w:val="000000"/>
        </w:rPr>
        <w:t xml:space="preserve"> to schedule a meeting with Medicine by Design leadership to discuss the proposal idea.</w:t>
      </w:r>
    </w:p>
    <w:p w14:paraId="0B09CA65" w14:textId="6F4678B6" w:rsidR="13EAE280" w:rsidRDefault="13EAE280" w:rsidP="13EAE280">
      <w:pPr>
        <w:rPr>
          <w:rFonts w:ascii="Arial" w:eastAsia="Arial" w:hAnsi="Arial" w:cs="Arial"/>
          <w:color w:val="000000"/>
        </w:rPr>
      </w:pPr>
    </w:p>
    <w:p w14:paraId="3D2A1D97" w14:textId="1657E853" w:rsidR="00386CA1" w:rsidRPr="00386CA1" w:rsidRDefault="0E022652" w:rsidP="001558DA">
      <w:pPr>
        <w:spacing w:after="0" w:line="240" w:lineRule="auto"/>
        <w:textAlignment w:val="baseline"/>
        <w:rPr>
          <w:rFonts w:eastAsiaTheme="minorEastAsia"/>
          <w:lang w:eastAsia="en-CA"/>
        </w:rPr>
      </w:pPr>
      <w:r w:rsidRPr="00386CA1">
        <w:rPr>
          <w:rFonts w:ascii="Arial" w:eastAsia="Times New Roman" w:hAnsi="Arial" w:cs="Arial"/>
          <w:b/>
          <w:bCs/>
          <w:color w:val="000000"/>
          <w:shd w:val="clear" w:color="auto" w:fill="FFFFFF"/>
          <w:lang w:eastAsia="en-CA"/>
        </w:rPr>
        <w:t>APPLICATION PACKAGE</w:t>
      </w:r>
      <w:r w:rsidRPr="00386CA1">
        <w:rPr>
          <w:rFonts w:ascii="Arial" w:eastAsia="Times New Roman" w:hAnsi="Arial" w:cs="Arial"/>
          <w:color w:val="000000"/>
          <w:lang w:eastAsia="en-CA"/>
        </w:rPr>
        <w:t> </w:t>
      </w:r>
    </w:p>
    <w:p w14:paraId="13BDF7A2" w14:textId="77777777" w:rsidR="00386CA1" w:rsidRPr="00386CA1" w:rsidRDefault="00386CA1" w:rsidP="001558DA">
      <w:pPr>
        <w:spacing w:after="0" w:line="240" w:lineRule="auto"/>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79D1CA27" w14:textId="4EDF3376" w:rsidR="00386CA1" w:rsidRPr="00386CA1" w:rsidRDefault="3F91BC36" w:rsidP="001558DA">
      <w:pPr>
        <w:spacing w:after="0" w:line="240" w:lineRule="auto"/>
        <w:textAlignment w:val="baseline"/>
        <w:rPr>
          <w:rFonts w:ascii="Segoe UI" w:eastAsia="Times New Roman" w:hAnsi="Segoe UI" w:cs="Segoe UI"/>
          <w:sz w:val="18"/>
          <w:szCs w:val="18"/>
          <w:lang w:eastAsia="en-CA"/>
        </w:rPr>
      </w:pPr>
      <w:r w:rsidRPr="4E2A18F3">
        <w:rPr>
          <w:rFonts w:ascii="Arial" w:eastAsia="Times New Roman" w:hAnsi="Arial" w:cs="Arial"/>
          <w:lang w:eastAsia="en-CA"/>
        </w:rPr>
        <w:t>Email the completed application package to </w:t>
      </w:r>
      <w:hyperlink r:id="rId17">
        <w:r w:rsidRPr="4E2A18F3">
          <w:rPr>
            <w:rFonts w:ascii="Arial" w:eastAsia="Times New Roman" w:hAnsi="Arial" w:cs="Arial"/>
            <w:color w:val="008BB0" w:themeColor="accent2"/>
            <w:u w:val="single"/>
            <w:lang w:eastAsia="en-CA"/>
          </w:rPr>
          <w:t>awards.mbd@utoronto.ca</w:t>
        </w:r>
      </w:hyperlink>
      <w:r w:rsidRPr="4E2A18F3">
        <w:rPr>
          <w:rFonts w:ascii="Arial" w:eastAsia="Times New Roman" w:hAnsi="Arial" w:cs="Arial"/>
          <w:b/>
          <w:bCs/>
          <w:lang w:eastAsia="en-CA"/>
        </w:rPr>
        <w:t> </w:t>
      </w:r>
      <w:r w:rsidRPr="4E2A18F3">
        <w:rPr>
          <w:rFonts w:ascii="Arial" w:eastAsia="Times New Roman" w:hAnsi="Arial" w:cs="Arial"/>
          <w:lang w:eastAsia="en-CA"/>
        </w:rPr>
        <w:t>by</w:t>
      </w:r>
      <w:r w:rsidRPr="4E2A18F3">
        <w:rPr>
          <w:rFonts w:ascii="Arial" w:eastAsia="Times New Roman" w:hAnsi="Arial" w:cs="Arial"/>
          <w:b/>
          <w:bCs/>
          <w:lang w:eastAsia="en-CA"/>
        </w:rPr>
        <w:t> </w:t>
      </w:r>
      <w:r w:rsidR="2DDC5991" w:rsidRPr="4E2A18F3">
        <w:rPr>
          <w:rFonts w:ascii="Arial" w:eastAsia="Times New Roman" w:hAnsi="Arial" w:cs="Arial"/>
          <w:b/>
          <w:bCs/>
          <w:lang w:eastAsia="en-CA"/>
        </w:rPr>
        <w:t xml:space="preserve">5 pm on </w:t>
      </w:r>
      <w:r w:rsidR="00FA20E6">
        <w:rPr>
          <w:rFonts w:ascii="Arial" w:eastAsia="Times New Roman" w:hAnsi="Arial" w:cs="Arial"/>
          <w:b/>
          <w:bCs/>
          <w:lang w:eastAsia="en-CA"/>
        </w:rPr>
        <w:t>October 5</w:t>
      </w:r>
      <w:r w:rsidR="2DDC5991" w:rsidRPr="4E2A18F3">
        <w:rPr>
          <w:rFonts w:ascii="Arial" w:eastAsia="Times New Roman" w:hAnsi="Arial" w:cs="Arial"/>
          <w:b/>
          <w:bCs/>
          <w:lang w:eastAsia="en-CA"/>
        </w:rPr>
        <w:t>, 2022</w:t>
      </w:r>
      <w:r w:rsidRPr="4E2A18F3">
        <w:rPr>
          <w:rFonts w:ascii="Arial" w:eastAsia="Times New Roman" w:hAnsi="Arial" w:cs="Arial"/>
          <w:b/>
          <w:bCs/>
          <w:lang w:eastAsia="en-CA"/>
        </w:rPr>
        <w:t>. </w:t>
      </w:r>
      <w:r w:rsidRPr="4E2A18F3">
        <w:rPr>
          <w:rFonts w:ascii="Arial" w:eastAsia="Times New Roman" w:hAnsi="Arial" w:cs="Arial"/>
          <w:color w:val="424242" w:themeColor="accent4"/>
          <w:lang w:eastAsia="en-CA"/>
        </w:rPr>
        <w:t> </w:t>
      </w:r>
      <w:r w:rsidRPr="4E2A18F3">
        <w:rPr>
          <w:rFonts w:ascii="Arial" w:eastAsia="Times New Roman" w:hAnsi="Arial" w:cs="Arial"/>
          <w:lang w:eastAsia="en-CA"/>
        </w:rPr>
        <w:t>Notification of receipt will be sent within one business day. </w:t>
      </w:r>
    </w:p>
    <w:p w14:paraId="0045453D" w14:textId="77777777" w:rsidR="00386CA1" w:rsidRPr="00386CA1" w:rsidRDefault="00386CA1" w:rsidP="001558DA">
      <w:pPr>
        <w:spacing w:after="0" w:line="240" w:lineRule="auto"/>
        <w:textAlignment w:val="baseline"/>
        <w:rPr>
          <w:rFonts w:ascii="Segoe UI" w:eastAsia="Times New Roman" w:hAnsi="Segoe UI" w:cs="Segoe UI"/>
          <w:sz w:val="18"/>
          <w:szCs w:val="18"/>
          <w:lang w:eastAsia="en-CA"/>
        </w:rPr>
      </w:pPr>
      <w:r w:rsidRPr="00386CA1">
        <w:rPr>
          <w:rFonts w:ascii="Arial" w:eastAsia="Times New Roman" w:hAnsi="Arial" w:cs="Arial"/>
          <w:sz w:val="18"/>
          <w:szCs w:val="18"/>
          <w:lang w:eastAsia="en-CA"/>
        </w:rPr>
        <w:t> </w:t>
      </w:r>
    </w:p>
    <w:p w14:paraId="7C7DED6E" w14:textId="579EDD1B" w:rsidR="00386CA1" w:rsidRPr="00386CA1" w:rsidRDefault="3F91BC36" w:rsidP="001558DA">
      <w:pPr>
        <w:spacing w:after="0" w:line="240" w:lineRule="auto"/>
        <w:textAlignment w:val="baseline"/>
        <w:rPr>
          <w:rFonts w:ascii="Segoe UI" w:eastAsia="Times New Roman" w:hAnsi="Segoe UI" w:cs="Segoe UI"/>
          <w:sz w:val="18"/>
          <w:szCs w:val="18"/>
          <w:lang w:eastAsia="en-CA"/>
        </w:rPr>
      </w:pPr>
      <w:r w:rsidRPr="00386CA1">
        <w:rPr>
          <w:rFonts w:ascii="Arial" w:eastAsia="Times New Roman" w:hAnsi="Arial" w:cs="Arial"/>
          <w:color w:val="000000"/>
          <w:shd w:val="clear" w:color="auto" w:fill="FFFFFF"/>
          <w:lang w:eastAsia="en-CA"/>
        </w:rPr>
        <w:t>Th</w:t>
      </w:r>
      <w:r>
        <w:rPr>
          <w:rFonts w:ascii="Arial" w:eastAsia="Times New Roman" w:hAnsi="Arial" w:cs="Arial"/>
          <w:color w:val="000000"/>
          <w:shd w:val="clear" w:color="auto" w:fill="FFFFFF"/>
          <w:lang w:eastAsia="en-CA"/>
        </w:rPr>
        <w:t>e application package contains 2</w:t>
      </w:r>
      <w:r w:rsidRPr="00386CA1">
        <w:rPr>
          <w:rFonts w:ascii="Arial" w:eastAsia="Times New Roman" w:hAnsi="Arial" w:cs="Arial"/>
          <w:color w:val="000000"/>
          <w:shd w:val="clear" w:color="auto" w:fill="FFFFFF"/>
          <w:lang w:eastAsia="en-CA"/>
        </w:rPr>
        <w:t xml:space="preserve"> documents: </w:t>
      </w:r>
      <w:r w:rsidRPr="00386CA1">
        <w:rPr>
          <w:rFonts w:ascii="Arial" w:eastAsia="Times New Roman" w:hAnsi="Arial" w:cs="Arial"/>
          <w:color w:val="000000"/>
          <w:lang w:eastAsia="en-CA"/>
        </w:rPr>
        <w:t> </w:t>
      </w:r>
    </w:p>
    <w:p w14:paraId="060A7E9D" w14:textId="77777777" w:rsidR="00386CA1" w:rsidRPr="00386CA1" w:rsidRDefault="00386CA1" w:rsidP="001558DA">
      <w:pPr>
        <w:spacing w:after="0" w:line="240" w:lineRule="auto"/>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5BA8133E" w14:textId="135E654E" w:rsidR="00386CA1" w:rsidRPr="00386CA1" w:rsidRDefault="00386CA1" w:rsidP="001558DA">
      <w:pPr>
        <w:numPr>
          <w:ilvl w:val="0"/>
          <w:numId w:val="31"/>
        </w:numPr>
        <w:spacing w:after="0" w:line="240" w:lineRule="auto"/>
        <w:ind w:left="360" w:firstLine="0"/>
        <w:textAlignment w:val="baseline"/>
        <w:rPr>
          <w:rFonts w:ascii="Arial" w:eastAsia="Times New Roman" w:hAnsi="Arial" w:cs="Arial"/>
          <w:lang w:eastAsia="en-CA"/>
        </w:rPr>
      </w:pPr>
      <w:r w:rsidRPr="00386CA1">
        <w:rPr>
          <w:rFonts w:ascii="Arial" w:eastAsia="Times New Roman" w:hAnsi="Arial" w:cs="Arial"/>
          <w:b/>
          <w:bCs/>
          <w:color w:val="000000"/>
          <w:shd w:val="clear" w:color="auto" w:fill="FFFFFF"/>
          <w:lang w:eastAsia="en-CA"/>
        </w:rPr>
        <w:t>Proposal</w:t>
      </w:r>
      <w:r w:rsidRPr="00386CA1">
        <w:rPr>
          <w:rFonts w:ascii="Arial" w:eastAsia="Times New Roman" w:hAnsi="Arial" w:cs="Arial"/>
          <w:color w:val="000000"/>
          <w:lang w:eastAsia="en-CA"/>
        </w:rPr>
        <w:t> </w:t>
      </w:r>
    </w:p>
    <w:p w14:paraId="59F712EE" w14:textId="0FC668AA" w:rsidR="00386CA1" w:rsidRPr="00386CA1" w:rsidRDefault="00386CA1" w:rsidP="001558DA">
      <w:pPr>
        <w:pStyle w:val="ListParagraph"/>
        <w:numPr>
          <w:ilvl w:val="1"/>
          <w:numId w:val="27"/>
        </w:numPr>
        <w:spacing w:after="0" w:line="240" w:lineRule="auto"/>
        <w:textAlignment w:val="baseline"/>
        <w:rPr>
          <w:rFonts w:eastAsiaTheme="minorEastAsia"/>
          <w:color w:val="000000"/>
          <w:lang w:eastAsia="en-CA"/>
        </w:rPr>
      </w:pPr>
      <w:r w:rsidRPr="00386CA1">
        <w:rPr>
          <w:rFonts w:ascii="Arial" w:eastAsia="Times New Roman" w:hAnsi="Arial" w:cs="Arial"/>
          <w:color w:val="000000"/>
          <w:shd w:val="clear" w:color="auto" w:fill="FFFFFF"/>
          <w:lang w:eastAsia="en-CA"/>
        </w:rPr>
        <w:t xml:space="preserve">Complete the </w:t>
      </w:r>
      <w:r w:rsidR="5EFBCDE9" w:rsidRPr="00386CA1">
        <w:rPr>
          <w:rFonts w:ascii="Arial" w:eastAsia="Times New Roman" w:hAnsi="Arial" w:cs="Arial"/>
          <w:color w:val="000000"/>
          <w:shd w:val="clear" w:color="auto" w:fill="FFFFFF"/>
          <w:lang w:eastAsia="en-CA"/>
        </w:rPr>
        <w:t xml:space="preserve">following </w:t>
      </w:r>
      <w:r w:rsidRPr="00386CA1">
        <w:rPr>
          <w:rFonts w:ascii="Arial" w:eastAsia="Times New Roman" w:hAnsi="Arial" w:cs="Arial"/>
          <w:color w:val="000000"/>
          <w:shd w:val="clear" w:color="auto" w:fill="FFFFFF"/>
          <w:lang w:eastAsia="en-CA"/>
        </w:rPr>
        <w:t>Microsoft Word template and convert to a PDF document for submission</w:t>
      </w:r>
      <w:r w:rsidRPr="00386CA1">
        <w:rPr>
          <w:rFonts w:ascii="Arial" w:eastAsia="Times New Roman" w:hAnsi="Arial" w:cs="Arial"/>
          <w:color w:val="000000"/>
          <w:lang w:eastAsia="en-CA"/>
        </w:rPr>
        <w:t> </w:t>
      </w:r>
    </w:p>
    <w:p w14:paraId="769E1364" w14:textId="77777777" w:rsidR="00386CA1" w:rsidRPr="00386CA1" w:rsidRDefault="00386CA1" w:rsidP="001558DA">
      <w:pPr>
        <w:pStyle w:val="ListParagraph"/>
        <w:numPr>
          <w:ilvl w:val="1"/>
          <w:numId w:val="27"/>
        </w:numPr>
        <w:spacing w:after="0" w:line="240" w:lineRule="auto"/>
        <w:textAlignment w:val="baseline"/>
        <w:rPr>
          <w:rFonts w:eastAsiaTheme="minorEastAsia"/>
          <w:color w:val="000000"/>
          <w:lang w:eastAsia="en-CA"/>
        </w:rPr>
      </w:pPr>
      <w:r w:rsidRPr="00386CA1">
        <w:rPr>
          <w:rFonts w:ascii="Arial" w:eastAsia="Times New Roman" w:hAnsi="Arial" w:cs="Arial"/>
          <w:color w:val="000000"/>
          <w:shd w:val="clear" w:color="auto" w:fill="FFFFFF"/>
          <w:lang w:eastAsia="en-CA"/>
        </w:rPr>
        <w:t>Formatting requirements: </w:t>
      </w:r>
      <w:r w:rsidRPr="00386CA1">
        <w:rPr>
          <w:rFonts w:ascii="Arial" w:eastAsia="Times New Roman" w:hAnsi="Arial" w:cs="Arial"/>
          <w:lang w:eastAsia="en-CA"/>
        </w:rPr>
        <w:t>Arial size 11 font, with 1-inch (2.54 cm) margins, single spacing. </w:t>
      </w:r>
    </w:p>
    <w:p w14:paraId="1FA3C10C" w14:textId="77777777" w:rsidR="00386CA1" w:rsidRPr="00386CA1" w:rsidRDefault="00386CA1" w:rsidP="001558DA">
      <w:pPr>
        <w:spacing w:after="0" w:line="240" w:lineRule="auto"/>
        <w:ind w:left="1440"/>
        <w:textAlignment w:val="baseline"/>
        <w:rPr>
          <w:rFonts w:ascii="Segoe UI" w:eastAsia="Times New Roman" w:hAnsi="Segoe UI" w:cs="Segoe UI"/>
          <w:sz w:val="18"/>
          <w:szCs w:val="18"/>
          <w:lang w:eastAsia="en-CA"/>
        </w:rPr>
      </w:pPr>
      <w:r w:rsidRPr="00386CA1">
        <w:rPr>
          <w:rFonts w:ascii="Arial" w:eastAsia="Times New Roman" w:hAnsi="Arial" w:cs="Arial"/>
          <w:color w:val="000000"/>
          <w:lang w:eastAsia="en-CA"/>
        </w:rPr>
        <w:t> </w:t>
      </w:r>
    </w:p>
    <w:p w14:paraId="6831B8A2" w14:textId="77777777" w:rsidR="00386CA1" w:rsidRPr="00386CA1" w:rsidRDefault="00386CA1" w:rsidP="001558DA">
      <w:pPr>
        <w:numPr>
          <w:ilvl w:val="0"/>
          <w:numId w:val="32"/>
        </w:numPr>
        <w:spacing w:after="0" w:line="240" w:lineRule="auto"/>
        <w:ind w:left="360" w:firstLine="0"/>
        <w:textAlignment w:val="baseline"/>
        <w:rPr>
          <w:rFonts w:ascii="Arial" w:eastAsia="Times New Roman" w:hAnsi="Arial" w:cs="Arial"/>
          <w:lang w:eastAsia="en-CA"/>
        </w:rPr>
      </w:pPr>
      <w:r w:rsidRPr="00386CA1">
        <w:rPr>
          <w:rFonts w:ascii="Arial" w:eastAsia="Times New Roman" w:hAnsi="Arial" w:cs="Arial"/>
          <w:b/>
          <w:bCs/>
          <w:color w:val="000000"/>
          <w:shd w:val="clear" w:color="auto" w:fill="FFFFFF"/>
          <w:lang w:eastAsia="en-CA"/>
        </w:rPr>
        <w:t>CV document</w:t>
      </w:r>
      <w:r w:rsidRPr="00386CA1">
        <w:rPr>
          <w:rFonts w:ascii="Arial" w:eastAsia="Times New Roman" w:hAnsi="Arial" w:cs="Arial"/>
          <w:color w:val="000000"/>
          <w:lang w:eastAsia="en-CA"/>
        </w:rPr>
        <w:t> </w:t>
      </w:r>
    </w:p>
    <w:p w14:paraId="4BD13BA2" w14:textId="75A1EBE9" w:rsidR="00386CA1" w:rsidRPr="00386CA1" w:rsidRDefault="7D254B39" w:rsidP="001558DA">
      <w:pPr>
        <w:pStyle w:val="ListParagraph"/>
        <w:numPr>
          <w:ilvl w:val="1"/>
          <w:numId w:val="28"/>
        </w:numPr>
        <w:spacing w:after="0" w:line="240" w:lineRule="auto"/>
        <w:rPr>
          <w:rFonts w:ascii="Arial" w:eastAsia="Times New Roman" w:hAnsi="Arial" w:cs="Arial"/>
          <w:lang w:val="en-US" w:eastAsia="en-CA"/>
        </w:rPr>
      </w:pPr>
      <w:r w:rsidRPr="00386CA1">
        <w:rPr>
          <w:rFonts w:ascii="Arial" w:eastAsia="Times New Roman" w:hAnsi="Arial" w:cs="Arial"/>
          <w:color w:val="000000"/>
          <w:shd w:val="clear" w:color="auto" w:fill="FFFFFF"/>
          <w:lang w:eastAsia="en-CA"/>
        </w:rPr>
        <w:t>Attach</w:t>
      </w:r>
      <w:r w:rsidRPr="00386CA1">
        <w:rPr>
          <w:rFonts w:ascii="Arial" w:eastAsia="Times New Roman" w:hAnsi="Arial" w:cs="Arial"/>
          <w:lang w:val="en-US" w:eastAsia="en-CA"/>
        </w:rPr>
        <w:t> a </w:t>
      </w:r>
      <w:r w:rsidRPr="00386CA1">
        <w:rPr>
          <w:rFonts w:ascii="Arial" w:eastAsia="Times New Roman" w:hAnsi="Arial" w:cs="Arial"/>
          <w:b/>
          <w:bCs/>
          <w:lang w:val="en-US" w:eastAsia="en-CA"/>
        </w:rPr>
        <w:t>single PDF file with CVs</w:t>
      </w:r>
      <w:r w:rsidRPr="00386CA1">
        <w:rPr>
          <w:rFonts w:ascii="Arial" w:eastAsia="Times New Roman" w:hAnsi="Arial" w:cs="Arial"/>
          <w:lang w:val="en-US" w:eastAsia="en-CA"/>
        </w:rPr>
        <w:t> </w:t>
      </w:r>
      <w:r w:rsidR="3898CE8B">
        <w:rPr>
          <w:rFonts w:ascii="Arial" w:eastAsia="Times New Roman" w:hAnsi="Arial" w:cs="Arial"/>
          <w:lang w:val="en-US" w:eastAsia="en-CA"/>
        </w:rPr>
        <w:t>of</w:t>
      </w:r>
      <w:r w:rsidRPr="00386CA1">
        <w:rPr>
          <w:rFonts w:ascii="Arial" w:eastAsia="Times New Roman" w:hAnsi="Arial" w:cs="Arial"/>
          <w:lang w:val="en-US" w:eastAsia="en-CA"/>
        </w:rPr>
        <w:t xml:space="preserve"> all lead and </w:t>
      </w:r>
      <w:r w:rsidR="6B6EB5DD" w:rsidRPr="00386CA1">
        <w:rPr>
          <w:rFonts w:ascii="Arial" w:eastAsia="Times New Roman" w:hAnsi="Arial" w:cs="Arial"/>
          <w:lang w:val="en-US" w:eastAsia="en-CA"/>
        </w:rPr>
        <w:t>co-investigators</w:t>
      </w:r>
      <w:r w:rsidRPr="00386CA1">
        <w:rPr>
          <w:rFonts w:ascii="Arial" w:eastAsia="Times New Roman" w:hAnsi="Arial" w:cs="Arial"/>
          <w:lang w:val="en-US" w:eastAsia="en-CA"/>
        </w:rPr>
        <w:t>.</w:t>
      </w:r>
    </w:p>
    <w:p w14:paraId="0A59B274" w14:textId="1F49CC96" w:rsidR="00386CA1" w:rsidRPr="00386CA1" w:rsidRDefault="78CA24D0" w:rsidP="001558DA">
      <w:pPr>
        <w:pStyle w:val="ListParagraph"/>
        <w:numPr>
          <w:ilvl w:val="1"/>
          <w:numId w:val="28"/>
        </w:numPr>
        <w:spacing w:after="0" w:line="240" w:lineRule="auto"/>
        <w:textAlignment w:val="baseline"/>
        <w:rPr>
          <w:rFonts w:ascii="Segoe UI" w:eastAsia="Times New Roman" w:hAnsi="Segoe UI" w:cs="Segoe UI"/>
          <w:sz w:val="18"/>
          <w:szCs w:val="18"/>
          <w:lang w:eastAsia="en-CA"/>
        </w:rPr>
      </w:pPr>
      <w:r w:rsidRPr="4E2A18F3">
        <w:rPr>
          <w:rFonts w:ascii="Arial" w:eastAsia="Times New Roman" w:hAnsi="Arial" w:cs="Arial"/>
          <w:lang w:val="en-US" w:eastAsia="en-CA"/>
        </w:rPr>
        <w:t>CVs can be in any format (e.g. CIHR Biosketch), but each CV must be less than 8 pages.</w:t>
      </w:r>
      <w:r w:rsidRPr="4E2A18F3">
        <w:rPr>
          <w:rFonts w:ascii="Arial" w:eastAsia="Times New Roman" w:hAnsi="Arial" w:cs="Arial"/>
          <w:lang w:eastAsia="en-CA"/>
        </w:rPr>
        <w:t> </w:t>
      </w:r>
      <w:r w:rsidRPr="4E2A18F3">
        <w:rPr>
          <w:rFonts w:ascii="Arial" w:eastAsia="Times New Roman" w:hAnsi="Arial" w:cs="Arial"/>
          <w:color w:val="000000"/>
          <w:lang w:eastAsia="en-CA"/>
        </w:rPr>
        <w:t> </w:t>
      </w:r>
    </w:p>
    <w:p w14:paraId="6D36A8B9" w14:textId="1CC051CE" w:rsidR="4E2A18F3" w:rsidRDefault="4E2A18F3" w:rsidP="001558DA">
      <w:pPr>
        <w:spacing w:before="120" w:after="120" w:line="276" w:lineRule="auto"/>
        <w:rPr>
          <w:rFonts w:ascii="Arial" w:eastAsia="Arial" w:hAnsi="Arial" w:cs="Arial"/>
          <w:b/>
          <w:bCs/>
          <w:color w:val="000000"/>
        </w:rPr>
      </w:pPr>
    </w:p>
    <w:p w14:paraId="1C1B1946" w14:textId="59A8319B" w:rsidR="12A8A1D9" w:rsidRDefault="12A8A1D9" w:rsidP="001558DA">
      <w:pPr>
        <w:spacing w:before="120" w:after="120" w:line="276" w:lineRule="auto"/>
        <w:rPr>
          <w:rFonts w:ascii="Arial" w:eastAsia="Arial" w:hAnsi="Arial" w:cs="Arial"/>
          <w:color w:val="000000"/>
        </w:rPr>
      </w:pPr>
      <w:r w:rsidRPr="4E2A18F3">
        <w:rPr>
          <w:rFonts w:ascii="Arial" w:eastAsia="Arial" w:hAnsi="Arial" w:cs="Arial"/>
          <w:b/>
          <w:bCs/>
          <w:color w:val="000000"/>
        </w:rPr>
        <w:t>MY RESEARCH APPLICATION (MRA)</w:t>
      </w:r>
      <w:r w:rsidRPr="4E2A18F3">
        <w:rPr>
          <w:rFonts w:ascii="Arial" w:eastAsia="Arial" w:hAnsi="Arial" w:cs="Arial"/>
          <w:color w:val="000000"/>
        </w:rPr>
        <w:t> </w:t>
      </w:r>
    </w:p>
    <w:p w14:paraId="67ED703C" w14:textId="2B93CF61" w:rsidR="12A8A1D9" w:rsidRDefault="12A8A1D9" w:rsidP="001558DA">
      <w:pPr>
        <w:spacing w:after="0" w:line="240" w:lineRule="auto"/>
        <w:ind w:left="720"/>
        <w:rPr>
          <w:rFonts w:ascii="Arial" w:eastAsia="Arial" w:hAnsi="Arial" w:cs="Arial"/>
          <w:color w:val="000000"/>
        </w:rPr>
      </w:pPr>
      <w:r w:rsidRPr="4E2A18F3">
        <w:rPr>
          <w:rFonts w:ascii="Arial" w:eastAsia="Arial" w:hAnsi="Arial" w:cs="Arial"/>
          <w:color w:val="000000"/>
        </w:rPr>
        <w:t> </w:t>
      </w:r>
    </w:p>
    <w:p w14:paraId="198E1AC5" w14:textId="7AA4216F" w:rsidR="12A8A1D9" w:rsidRDefault="0015014A" w:rsidP="001558DA">
      <w:pPr>
        <w:spacing w:after="0" w:line="276" w:lineRule="auto"/>
        <w:rPr>
          <w:rFonts w:ascii="Arial" w:eastAsia="Arial" w:hAnsi="Arial" w:cs="Arial"/>
          <w:color w:val="000000"/>
        </w:rPr>
      </w:pPr>
      <w:r>
        <w:rPr>
          <w:rFonts w:ascii="Arial" w:eastAsia="Arial" w:hAnsi="Arial" w:cs="Arial"/>
          <w:color w:val="000000"/>
        </w:rPr>
        <w:t>The lead</w:t>
      </w:r>
      <w:r w:rsidR="12A8A1D9" w:rsidRPr="4E2A18F3" w:rsidDel="00205BCE">
        <w:rPr>
          <w:rFonts w:ascii="Arial" w:eastAsia="Arial" w:hAnsi="Arial" w:cs="Arial"/>
          <w:color w:val="000000"/>
        </w:rPr>
        <w:t xml:space="preserve"> </w:t>
      </w:r>
      <w:r w:rsidR="00205BCE">
        <w:rPr>
          <w:rFonts w:ascii="Arial" w:eastAsia="Arial" w:hAnsi="Arial" w:cs="Arial"/>
          <w:color w:val="000000"/>
        </w:rPr>
        <w:t>investigator</w:t>
      </w:r>
      <w:r w:rsidR="00205BCE" w:rsidRPr="4E2A18F3">
        <w:rPr>
          <w:rFonts w:ascii="Arial" w:eastAsia="Arial" w:hAnsi="Arial" w:cs="Arial"/>
          <w:color w:val="000000"/>
        </w:rPr>
        <w:t xml:space="preserve"> </w:t>
      </w:r>
      <w:r w:rsidR="12A8A1D9" w:rsidRPr="4E2A18F3">
        <w:rPr>
          <w:rFonts w:ascii="Arial" w:eastAsia="Arial" w:hAnsi="Arial" w:cs="Arial"/>
          <w:color w:val="000000"/>
        </w:rPr>
        <w:t xml:space="preserve">on the RFA must register in My Research Application (MRA) at </w:t>
      </w:r>
      <w:hyperlink r:id="rId18">
        <w:r w:rsidR="61994495" w:rsidRPr="7F0BFC1E">
          <w:rPr>
            <w:rStyle w:val="Hyperlink"/>
            <w:rFonts w:ascii="Arial" w:eastAsia="Arial" w:hAnsi="Arial" w:cs="Arial"/>
          </w:rPr>
          <w:t>http://aws.utoronto.ca/services/my-research-mr/</w:t>
        </w:r>
      </w:hyperlink>
      <w:r w:rsidR="12A8A1D9" w:rsidRPr="4E2A18F3">
        <w:rPr>
          <w:rFonts w:ascii="Arial" w:eastAsia="Arial" w:hAnsi="Arial" w:cs="Arial"/>
          <w:color w:val="000000"/>
        </w:rPr>
        <w:t xml:space="preserve"> and submit the RFA document via this portal, in addition to sending them directly to Medicine by Design, by the deadline above. This will help Medicine by Design with the reporting/tracking to CFREF and ensures that the correct departmental or divisional approvals are in place. If you do not already have an account with MRA, please contact RAISE Help at 416-946-5000 or </w:t>
      </w:r>
      <w:hyperlink r:id="rId19">
        <w:r w:rsidR="61994495" w:rsidRPr="7F0BFC1E">
          <w:rPr>
            <w:rStyle w:val="Hyperlink"/>
            <w:rFonts w:ascii="Arial" w:eastAsia="Arial" w:hAnsi="Arial" w:cs="Arial"/>
          </w:rPr>
          <w:t>raise@utoronto.ca</w:t>
        </w:r>
      </w:hyperlink>
      <w:r w:rsidR="12A8A1D9" w:rsidRPr="4E2A18F3">
        <w:rPr>
          <w:rFonts w:ascii="Arial" w:eastAsia="Arial" w:hAnsi="Arial" w:cs="Arial"/>
          <w:color w:val="000000"/>
        </w:rPr>
        <w:t xml:space="preserve"> as soon as possible to initiate this process. The program name in MRA for this competition is “MbD Convergent Working Groups”.  </w:t>
      </w:r>
    </w:p>
    <w:p w14:paraId="3368F3DE" w14:textId="05D4C2CC" w:rsidR="4E2A18F3" w:rsidRDefault="4E2A18F3" w:rsidP="001558DA">
      <w:pPr>
        <w:spacing w:after="0" w:line="240" w:lineRule="auto"/>
        <w:rPr>
          <w:rFonts w:ascii="Segoe UI" w:eastAsia="Times New Roman" w:hAnsi="Segoe UI" w:cs="Segoe UI"/>
          <w:sz w:val="18"/>
          <w:szCs w:val="18"/>
          <w:lang w:eastAsia="en-CA"/>
        </w:rPr>
      </w:pPr>
    </w:p>
    <w:p w14:paraId="44D7E4BA" w14:textId="77777777" w:rsidR="00BC410B" w:rsidRDefault="00BC410B" w:rsidP="001558DA">
      <w:pPr>
        <w:rPr>
          <w:rFonts w:eastAsiaTheme="minorEastAsia"/>
          <w:b/>
          <w:bCs/>
        </w:rPr>
      </w:pPr>
      <w:r>
        <w:rPr>
          <w:rFonts w:eastAsiaTheme="minorEastAsia"/>
          <w:b/>
          <w:bCs/>
        </w:rPr>
        <w:br w:type="page"/>
      </w:r>
    </w:p>
    <w:p w14:paraId="7A0BBF4D" w14:textId="77777777" w:rsidR="00BC410B" w:rsidRPr="00FB52E5" w:rsidRDefault="00BC410B" w:rsidP="0015014A">
      <w:pPr>
        <w:pStyle w:val="BalloonText"/>
        <w:pBdr>
          <w:bottom w:val="single" w:sz="2" w:space="4" w:color="BFBFBF"/>
        </w:pBdr>
        <w:spacing w:before="120" w:after="120" w:line="276" w:lineRule="auto"/>
        <w:jc w:val="center"/>
        <w:rPr>
          <w:rFonts w:asciiTheme="minorHAnsi" w:hAnsiTheme="minorHAnsi" w:cstheme="minorHAnsi"/>
          <w:bCs/>
          <w:smallCaps/>
          <w:color w:val="002A5C" w:themeColor="accent1"/>
          <w:spacing w:val="5"/>
          <w:kern w:val="28"/>
          <w:sz w:val="40"/>
          <w:szCs w:val="52"/>
          <w:lang w:eastAsia="en-CA"/>
        </w:rPr>
      </w:pPr>
      <w:r w:rsidRPr="00FB52E5">
        <w:rPr>
          <w:rFonts w:asciiTheme="minorHAnsi" w:hAnsiTheme="minorHAnsi" w:cstheme="minorHAnsi"/>
          <w:bCs/>
          <w:smallCaps/>
          <w:color w:val="002A5C" w:themeColor="accent1"/>
          <w:spacing w:val="5"/>
          <w:kern w:val="28"/>
          <w:sz w:val="40"/>
          <w:szCs w:val="52"/>
          <w:lang w:eastAsia="en-CA"/>
        </w:rPr>
        <w:lastRenderedPageBreak/>
        <w:t>Medicine by Design</w:t>
      </w:r>
    </w:p>
    <w:p w14:paraId="2FB6E310" w14:textId="77777777" w:rsidR="00BC410B" w:rsidRPr="00FB52E5" w:rsidRDefault="043DD9D8" w:rsidP="0015014A">
      <w:pPr>
        <w:pStyle w:val="BalloonText"/>
        <w:pBdr>
          <w:bottom w:val="single" w:sz="2" w:space="4" w:color="BFBFBF"/>
        </w:pBdr>
        <w:spacing w:before="120" w:after="120" w:line="276" w:lineRule="auto"/>
        <w:jc w:val="center"/>
        <w:rPr>
          <w:rFonts w:asciiTheme="minorHAnsi" w:hAnsiTheme="minorHAnsi" w:cstheme="minorBidi"/>
          <w:smallCaps/>
          <w:color w:val="002A5C" w:themeColor="accent1"/>
          <w:spacing w:val="5"/>
          <w:kern w:val="28"/>
          <w:sz w:val="40"/>
          <w:szCs w:val="40"/>
          <w:lang w:eastAsia="en-CA"/>
        </w:rPr>
      </w:pPr>
      <w:r w:rsidRPr="0099814F">
        <w:rPr>
          <w:rFonts w:asciiTheme="minorHAnsi" w:hAnsiTheme="minorHAnsi" w:cstheme="minorBidi"/>
          <w:smallCaps/>
          <w:color w:val="002A5C" w:themeColor="accent1"/>
          <w:spacing w:val="5"/>
          <w:kern w:val="28"/>
          <w:sz w:val="40"/>
          <w:szCs w:val="40"/>
          <w:lang w:eastAsia="en-CA"/>
        </w:rPr>
        <w:t>Convergent Working Groups</w:t>
      </w:r>
    </w:p>
    <w:p w14:paraId="16319A7B" w14:textId="24EF9B0D" w:rsidR="00BC410B" w:rsidRPr="00496124" w:rsidRDefault="16EDC0F9" w:rsidP="0015014A">
      <w:pPr>
        <w:spacing w:before="120" w:after="120" w:line="276" w:lineRule="auto"/>
        <w:jc w:val="center"/>
        <w:rPr>
          <w:rFonts w:eastAsiaTheme="minorEastAsia"/>
          <w:sz w:val="24"/>
          <w:szCs w:val="24"/>
        </w:rPr>
      </w:pPr>
      <w:r w:rsidRPr="0099814F">
        <w:rPr>
          <w:rFonts w:eastAsiaTheme="minorEastAsia"/>
          <w:sz w:val="24"/>
          <w:szCs w:val="24"/>
        </w:rPr>
        <w:t>PROPOSAL</w:t>
      </w:r>
    </w:p>
    <w:p w14:paraId="3B583FFB" w14:textId="4DFE57C7" w:rsidR="00EE1A07" w:rsidRPr="0020014E" w:rsidRDefault="689A6D70" w:rsidP="001558DA">
      <w:pPr>
        <w:spacing w:before="120" w:after="120" w:line="276" w:lineRule="auto"/>
        <w:rPr>
          <w:rFonts w:eastAsiaTheme="minorEastAsia"/>
          <w:b/>
          <w:bCs/>
        </w:rPr>
      </w:pPr>
      <w:r w:rsidRPr="0099814F">
        <w:rPr>
          <w:rFonts w:eastAsiaTheme="minorEastAsia"/>
          <w:b/>
          <w:bCs/>
        </w:rPr>
        <w:t>Project Title:</w:t>
      </w:r>
    </w:p>
    <w:p w14:paraId="37330860" w14:textId="006CD46F" w:rsidR="00EE1A07" w:rsidRPr="00FB52E5" w:rsidRDefault="689A6D70" w:rsidP="001558DA">
      <w:pPr>
        <w:spacing w:before="120" w:after="120" w:line="276" w:lineRule="auto"/>
        <w:rPr>
          <w:rFonts w:eastAsiaTheme="minorEastAsia"/>
          <w:b/>
          <w:bCs/>
        </w:rPr>
      </w:pPr>
      <w:r w:rsidRPr="671B0D20">
        <w:rPr>
          <w:rFonts w:eastAsiaTheme="minorEastAsia"/>
          <w:b/>
          <w:bCs/>
        </w:rPr>
        <w:t xml:space="preserve">Lead Investigator: </w:t>
      </w:r>
    </w:p>
    <w:p w14:paraId="3BD50B64" w14:textId="57A7AD5B" w:rsidR="00EE1A07" w:rsidRDefault="689A6D70" w:rsidP="001558DA">
      <w:pPr>
        <w:spacing w:before="120" w:after="120" w:line="276" w:lineRule="auto"/>
        <w:rPr>
          <w:rFonts w:eastAsiaTheme="minorEastAsia"/>
          <w:b/>
          <w:bCs/>
        </w:rPr>
      </w:pPr>
      <w:r w:rsidRPr="671B0D20">
        <w:rPr>
          <w:rFonts w:eastAsiaTheme="minorEastAsia"/>
          <w:b/>
          <w:bCs/>
        </w:rPr>
        <w:t>Co-Investigators (</w:t>
      </w:r>
      <w:r w:rsidRPr="0099814F">
        <w:rPr>
          <w:rFonts w:eastAsiaTheme="minorEastAsia"/>
          <w:b/>
          <w:bCs/>
        </w:rPr>
        <w:t>Core Organizing Team Members</w:t>
      </w:r>
      <w:r w:rsidRPr="671B0D20">
        <w:rPr>
          <w:rFonts w:eastAsiaTheme="minorEastAsia"/>
          <w:b/>
          <w:bCs/>
        </w:rPr>
        <w:t>):</w:t>
      </w:r>
      <w:r w:rsidRPr="0099814F">
        <w:rPr>
          <w:rFonts w:eastAsiaTheme="minorEastAsia"/>
          <w:b/>
          <w:bCs/>
        </w:rPr>
        <w:t xml:space="preserve"> </w:t>
      </w:r>
    </w:p>
    <w:p w14:paraId="50496BB6" w14:textId="157ABB35" w:rsidR="044BEE43" w:rsidRDefault="044BEE43" w:rsidP="13EAE280">
      <w:pPr>
        <w:spacing w:before="120" w:after="120" w:line="276" w:lineRule="auto"/>
        <w:rPr>
          <w:rFonts w:eastAsiaTheme="minorEastAsia"/>
          <w:b/>
          <w:bCs/>
        </w:rPr>
      </w:pPr>
    </w:p>
    <w:p w14:paraId="0F194952" w14:textId="661BC1A9" w:rsidR="0099814F" w:rsidRDefault="148A5F33" w:rsidP="001558DA">
      <w:pPr>
        <w:spacing w:before="120" w:after="120" w:line="276" w:lineRule="auto"/>
        <w:rPr>
          <w:rFonts w:ascii="Arial" w:eastAsia="Arial" w:hAnsi="Arial" w:cs="Arial"/>
          <w:color w:val="000000"/>
        </w:rPr>
      </w:pPr>
      <w:r w:rsidRPr="34CC9D8A">
        <w:rPr>
          <w:rFonts w:ascii="Arial" w:eastAsia="Arial" w:hAnsi="Arial" w:cs="Arial"/>
          <w:b/>
          <w:bCs/>
          <w:color w:val="000000"/>
        </w:rPr>
        <w:t xml:space="preserve">Which Convergent Working Groups (CWG) Theme are you addressing? </w:t>
      </w:r>
      <w:r w:rsidRPr="34CC9D8A">
        <w:rPr>
          <w:rFonts w:ascii="Arial" w:eastAsia="Arial" w:hAnsi="Arial" w:cs="Arial"/>
          <w:color w:val="000000"/>
        </w:rPr>
        <w:t>(Please check only one)</w:t>
      </w:r>
    </w:p>
    <w:p w14:paraId="43658197" w14:textId="0ADFC0D3" w:rsidR="0099814F" w:rsidRDefault="1F92758E" w:rsidP="001558DA">
      <w:pPr>
        <w:spacing w:before="120" w:line="240" w:lineRule="auto"/>
        <w:rPr>
          <w:rFonts w:ascii="Arial" w:eastAsia="Arial" w:hAnsi="Arial" w:cs="Arial"/>
          <w:color w:val="000000"/>
        </w:rPr>
      </w:pPr>
      <w:r w:rsidRPr="34CC9D8A">
        <w:rPr>
          <w:rFonts w:ascii="Arial" w:eastAsia="Arial" w:hAnsi="Arial" w:cs="Arial"/>
          <w:i/>
          <w:iCs/>
          <w:color w:val="000000"/>
        </w:rPr>
        <w:t xml:space="preserve">Please note that applications that do not address a theme from the list below or re-write one of the listed themes </w:t>
      </w:r>
      <w:r w:rsidR="00117F73" w:rsidRPr="34CC9D8A">
        <w:rPr>
          <w:rFonts w:ascii="Arial" w:eastAsia="Arial" w:hAnsi="Arial" w:cs="Arial"/>
          <w:i/>
          <w:iCs/>
          <w:color w:val="000000"/>
        </w:rPr>
        <w:t xml:space="preserve">may </w:t>
      </w:r>
      <w:r w:rsidRPr="34CC9D8A">
        <w:rPr>
          <w:rFonts w:ascii="Arial" w:eastAsia="Arial" w:hAnsi="Arial" w:cs="Arial"/>
          <w:i/>
          <w:iCs/>
          <w:color w:val="000000"/>
        </w:rPr>
        <w:t xml:space="preserve">be considered nonresponsive.  </w:t>
      </w:r>
    </w:p>
    <w:p w14:paraId="671EFE8F" w14:textId="48B64E31" w:rsidR="0099814F" w:rsidRDefault="1F92758E" w:rsidP="001558DA">
      <w:pPr>
        <w:spacing w:before="120" w:line="240" w:lineRule="auto"/>
        <w:rPr>
          <w:rFonts w:ascii="Arial" w:eastAsia="Arial" w:hAnsi="Arial" w:cs="Arial"/>
          <w:i/>
          <w:iCs/>
          <w:color w:val="000000"/>
        </w:rPr>
      </w:pPr>
      <w:r w:rsidRPr="1F92758E">
        <w:rPr>
          <w:rFonts w:ascii="Arial" w:eastAsia="Arial" w:hAnsi="Arial" w:cs="Arial"/>
          <w:i/>
          <w:iCs/>
          <w:color w:val="000000"/>
        </w:rPr>
        <w:t>Applicants uncertain as to whether their intended project meets the requirements of this RFA are encouraged to contact Michael Sefton (</w:t>
      </w:r>
      <w:hyperlink r:id="rId20">
        <w:r w:rsidRPr="1F92758E">
          <w:rPr>
            <w:rStyle w:val="Hyperlink"/>
            <w:rFonts w:ascii="Arial" w:eastAsia="Arial" w:hAnsi="Arial" w:cs="Arial"/>
            <w:i/>
            <w:iCs/>
          </w:rPr>
          <w:t>michael.sefton@utoronto.ca</w:t>
        </w:r>
      </w:hyperlink>
      <w:r w:rsidRPr="1F92758E">
        <w:rPr>
          <w:rFonts w:ascii="Arial" w:eastAsia="Arial" w:hAnsi="Arial" w:cs="Arial"/>
          <w:i/>
          <w:iCs/>
          <w:color w:val="000000"/>
        </w:rPr>
        <w:t>) or Allison Brown (</w:t>
      </w:r>
      <w:hyperlink r:id="rId21">
        <w:r w:rsidRPr="1F92758E">
          <w:rPr>
            <w:rStyle w:val="Hyperlink"/>
            <w:rFonts w:ascii="Arial" w:eastAsia="Arial" w:hAnsi="Arial" w:cs="Arial"/>
            <w:i/>
            <w:iCs/>
          </w:rPr>
          <w:t>allisonl.brown@utoronto.ca</w:t>
        </w:r>
      </w:hyperlink>
      <w:r w:rsidRPr="1F92758E">
        <w:rPr>
          <w:rFonts w:ascii="Arial" w:eastAsia="Arial" w:hAnsi="Arial" w:cs="Arial"/>
          <w:i/>
          <w:iCs/>
          <w:color w:val="000000"/>
        </w:rPr>
        <w:t>).</w:t>
      </w:r>
    </w:p>
    <w:p w14:paraId="6A4AEA92" w14:textId="28594C64" w:rsidR="003F6FCA" w:rsidRPr="003F6FCA" w:rsidRDefault="00903946" w:rsidP="001558DA">
      <w:pPr>
        <w:spacing w:before="120" w:line="240" w:lineRule="auto"/>
        <w:rPr>
          <w:rFonts w:ascii="Arial" w:eastAsia="Arial" w:hAnsi="Arial" w:cs="Arial"/>
          <w:color w:val="000000"/>
        </w:rPr>
      </w:pPr>
      <w:r w:rsidRPr="00903946">
        <w:rPr>
          <w:rStyle w:val="normaltextrun"/>
          <w:rFonts w:ascii="Arial" w:hAnsi="Arial" w:cs="Arial"/>
          <w:b/>
          <w:bCs/>
          <w:i/>
          <w:iCs/>
          <w:color w:val="000000"/>
          <w:shd w:val="clear" w:color="auto" w:fill="FFFFFF"/>
        </w:rPr>
        <w:t>Advance transformative research and early-stage translation in regenerative medicine</w:t>
      </w:r>
      <w:r w:rsidR="00211033">
        <w:rPr>
          <w:rStyle w:val="normaltextrun"/>
          <w:rFonts w:ascii="Arial" w:hAnsi="Arial" w:cs="Arial"/>
          <w:b/>
          <w:bCs/>
          <w:color w:val="000000"/>
          <w:shd w:val="clear" w:color="auto" w:fill="FFFFFF"/>
        </w:rPr>
        <w:t> </w:t>
      </w:r>
      <w:r w:rsidR="00211033">
        <w:rPr>
          <w:rStyle w:val="eop"/>
          <w:rFonts w:ascii="Arial" w:hAnsi="Arial" w:cs="Arial"/>
          <w:color w:val="000000"/>
          <w:shd w:val="clear" w:color="auto" w:fill="FFFFFF"/>
        </w:rPr>
        <w:t> </w:t>
      </w:r>
    </w:p>
    <w:p w14:paraId="1A680F09" w14:textId="61B6000D" w:rsidR="0099814F" w:rsidRDefault="15F1ECCA" w:rsidP="00DF6204">
      <w:pPr>
        <w:spacing w:before="120" w:after="120" w:line="240" w:lineRule="auto"/>
        <w:rPr>
          <w:rFonts w:ascii="Arial" w:eastAsia="Arial" w:hAnsi="Arial" w:cs="Arial"/>
          <w:color w:val="000000"/>
        </w:rPr>
      </w:pPr>
      <w:r w:rsidRPr="08BC85C7">
        <w:rPr>
          <w:rFonts w:ascii="Segoe UI Symbol" w:eastAsia="Segoe UI Symbol" w:hAnsi="Segoe UI Symbol" w:cs="Segoe UI Symbol"/>
          <w:color w:val="000000"/>
        </w:rPr>
        <w:t>☐</w:t>
      </w:r>
      <w:r w:rsidR="00A99E4C">
        <w:tab/>
      </w:r>
      <w:r w:rsidR="006D7297">
        <w:rPr>
          <w:rStyle w:val="normaltextrun"/>
          <w:rFonts w:ascii="Arial" w:hAnsi="Arial" w:cs="Arial"/>
          <w:color w:val="000000"/>
          <w:shd w:val="clear" w:color="auto" w:fill="FFFFFF"/>
        </w:rPr>
        <w:t xml:space="preserve">Leveraging new technology platforms to accelerate discovery and early-stage </w:t>
      </w:r>
      <w:r w:rsidR="006D7297">
        <w:rPr>
          <w:rStyle w:val="tabchar"/>
          <w:rFonts w:ascii="Calibri" w:hAnsi="Calibri" w:cs="Calibri"/>
          <w:color w:val="000000"/>
          <w:shd w:val="clear" w:color="auto" w:fill="FFFFFF"/>
        </w:rPr>
        <w:tab/>
      </w:r>
      <w:r w:rsidR="006D7297">
        <w:rPr>
          <w:rStyle w:val="normaltextrun"/>
          <w:rFonts w:ascii="Arial" w:hAnsi="Arial" w:cs="Arial"/>
          <w:color w:val="000000"/>
          <w:shd w:val="clear" w:color="auto" w:fill="FFFFFF"/>
        </w:rPr>
        <w:t>translation of engineered, bespoke living therapeutics</w:t>
      </w:r>
      <w:r w:rsidR="006D7297">
        <w:rPr>
          <w:rStyle w:val="eop"/>
          <w:rFonts w:ascii="Arial" w:hAnsi="Arial" w:cs="Arial"/>
          <w:color w:val="000000"/>
          <w:shd w:val="clear" w:color="auto" w:fill="FFFFFF"/>
        </w:rPr>
        <w:t> </w:t>
      </w:r>
    </w:p>
    <w:p w14:paraId="6F06EB2E" w14:textId="513DDE82" w:rsidR="33B33A1C" w:rsidRDefault="3A155FCD" w:rsidP="00DF6204">
      <w:pPr>
        <w:spacing w:before="120" w:after="120" w:line="240" w:lineRule="auto"/>
        <w:rPr>
          <w:rFonts w:ascii="Arial" w:eastAsia="Arial" w:hAnsi="Arial" w:cs="Arial"/>
          <w:color w:val="000000"/>
        </w:rPr>
      </w:pPr>
      <w:r w:rsidRPr="270FDD50">
        <w:rPr>
          <w:rFonts w:ascii="Segoe UI Symbol" w:eastAsia="Segoe UI Symbol" w:hAnsi="Segoe UI Symbol" w:cs="Segoe UI Symbol"/>
          <w:color w:val="000000"/>
        </w:rPr>
        <w:t>☐</w:t>
      </w:r>
      <w:r w:rsidR="33B33A1C">
        <w:tab/>
      </w:r>
      <w:r w:rsidR="006D7297">
        <w:rPr>
          <w:rStyle w:val="normaltextrun"/>
          <w:rFonts w:ascii="Arial" w:hAnsi="Arial" w:cs="Arial"/>
          <w:color w:val="000000"/>
          <w:bdr w:val="none" w:sz="0" w:space="0" w:color="auto" w:frame="1"/>
        </w:rPr>
        <w:t>Enabling faster, better recovery from organ failure, severe infections and/or cancer</w:t>
      </w:r>
    </w:p>
    <w:p w14:paraId="2CD62B1D" w14:textId="5D12B632" w:rsidR="688AF0B4" w:rsidRPr="00DF6204" w:rsidRDefault="148A5F33" w:rsidP="00DF6204">
      <w:pPr>
        <w:spacing w:before="120" w:after="120" w:line="240" w:lineRule="auto"/>
        <w:rPr>
          <w:rFonts w:ascii="Arial" w:eastAsia="Arial" w:hAnsi="Arial" w:cs="Arial"/>
          <w:color w:val="000000"/>
        </w:rPr>
      </w:pPr>
      <w:r w:rsidRPr="270FDD50">
        <w:rPr>
          <w:rFonts w:ascii="Segoe UI Symbol" w:eastAsia="Segoe UI Symbol" w:hAnsi="Segoe UI Symbol" w:cs="Segoe UI Symbol"/>
          <w:color w:val="000000"/>
        </w:rPr>
        <w:t>☐</w:t>
      </w:r>
      <w:r>
        <w:tab/>
      </w:r>
      <w:r w:rsidR="006C63A9">
        <w:rPr>
          <w:rStyle w:val="normaltextrun"/>
          <w:rFonts w:ascii="Arial" w:hAnsi="Arial" w:cs="Arial"/>
          <w:color w:val="000000"/>
          <w:shd w:val="clear" w:color="auto" w:fill="FFFFFF"/>
        </w:rPr>
        <w:t>Strategies that support maternal and children’s health</w:t>
      </w:r>
      <w:r w:rsidR="006C63A9">
        <w:rPr>
          <w:rStyle w:val="eop"/>
          <w:rFonts w:ascii="Arial" w:hAnsi="Arial" w:cs="Arial"/>
          <w:color w:val="000000"/>
          <w:shd w:val="clear" w:color="auto" w:fill="FFFFFF"/>
        </w:rPr>
        <w:t> </w:t>
      </w:r>
    </w:p>
    <w:p w14:paraId="02383404" w14:textId="7AD616EC" w:rsidR="6CB27A91" w:rsidRDefault="00903946" w:rsidP="001558DA">
      <w:pPr>
        <w:spacing w:before="120" w:line="240" w:lineRule="auto"/>
        <w:rPr>
          <w:rFonts w:eastAsiaTheme="minorEastAsia"/>
          <w:b/>
          <w:bCs/>
          <w:i/>
          <w:iCs/>
        </w:rPr>
      </w:pPr>
      <w:r w:rsidRPr="00903946">
        <w:rPr>
          <w:rFonts w:eastAsiaTheme="minorEastAsia"/>
          <w:b/>
          <w:bCs/>
          <w:i/>
          <w:iCs/>
        </w:rPr>
        <w:t>Enable the commercialization of accessible living therapies at-scale</w:t>
      </w:r>
    </w:p>
    <w:p w14:paraId="2A243067" w14:textId="11DA83FF" w:rsidR="0099814F" w:rsidRDefault="1F92758E" w:rsidP="00DF6204">
      <w:pPr>
        <w:spacing w:before="120" w:after="120" w:line="240" w:lineRule="auto"/>
        <w:ind w:left="720" w:hanging="720"/>
        <w:rPr>
          <w:rFonts w:ascii="Arial" w:eastAsia="Arial" w:hAnsi="Arial" w:cs="Arial"/>
          <w:color w:val="000000"/>
        </w:rPr>
      </w:pPr>
      <w:r w:rsidRPr="1F92758E">
        <w:rPr>
          <w:rFonts w:ascii="Segoe UI Symbol" w:eastAsia="Segoe UI Symbol" w:hAnsi="Segoe UI Symbol" w:cs="Segoe UI Symbol"/>
          <w:color w:val="000000"/>
        </w:rPr>
        <w:t>☐</w:t>
      </w:r>
      <w:r w:rsidRPr="1F92758E">
        <w:rPr>
          <w:rFonts w:ascii="Arial" w:eastAsia="Arial" w:hAnsi="Arial" w:cs="Arial"/>
          <w:color w:val="000000"/>
        </w:rPr>
        <w:t xml:space="preserve"> </w:t>
      </w:r>
      <w:r w:rsidR="0099814F">
        <w:tab/>
      </w:r>
      <w:r w:rsidR="006C63A9">
        <w:rPr>
          <w:rStyle w:val="normaltextrun"/>
          <w:rFonts w:ascii="Arial" w:hAnsi="Arial" w:cs="Arial"/>
          <w:color w:val="000000"/>
          <w:shd w:val="clear" w:color="auto" w:fill="FFFFFF"/>
        </w:rPr>
        <w:t>Innovative biomanufacturing strategies to drive technological breakthroughs that will enable affordability and accessibility of living therapies</w:t>
      </w:r>
      <w:r w:rsidR="006C63A9">
        <w:rPr>
          <w:rStyle w:val="eop"/>
          <w:rFonts w:ascii="Arial" w:hAnsi="Arial" w:cs="Arial"/>
          <w:color w:val="000000"/>
          <w:shd w:val="clear" w:color="auto" w:fill="FFFFFF"/>
        </w:rPr>
        <w:t> </w:t>
      </w:r>
    </w:p>
    <w:p w14:paraId="6687C6BF" w14:textId="306F8D6D" w:rsidR="1482A765" w:rsidRDefault="01DD7EBE" w:rsidP="00DF6204">
      <w:pPr>
        <w:spacing w:before="120" w:after="120" w:line="240" w:lineRule="auto"/>
        <w:ind w:left="720" w:hanging="720"/>
        <w:rPr>
          <w:rFonts w:eastAsiaTheme="minorEastAsia"/>
          <w:b/>
          <w:bCs/>
          <w:i/>
          <w:iCs/>
        </w:rPr>
      </w:pPr>
      <w:r w:rsidRPr="786FC4FB">
        <w:rPr>
          <w:rFonts w:ascii="Segoe UI Symbol" w:eastAsia="Segoe UI Symbol" w:hAnsi="Segoe UI Symbol" w:cs="Segoe UI Symbol"/>
          <w:color w:val="000000"/>
        </w:rPr>
        <w:t>☐</w:t>
      </w:r>
      <w:r w:rsidRPr="786FC4FB">
        <w:rPr>
          <w:rFonts w:ascii="Arial" w:eastAsia="Arial" w:hAnsi="Arial" w:cs="Arial"/>
          <w:color w:val="000000"/>
        </w:rPr>
        <w:t xml:space="preserve">    </w:t>
      </w:r>
      <w:r>
        <w:tab/>
      </w:r>
      <w:r w:rsidR="006C63A9">
        <w:rPr>
          <w:rStyle w:val="normaltextrun"/>
          <w:rFonts w:ascii="Arial" w:hAnsi="Arial" w:cs="Arial"/>
          <w:color w:val="000000"/>
          <w:shd w:val="clear" w:color="auto" w:fill="FFFFFF"/>
        </w:rPr>
        <w:t>Policy frameworks to support the delivery and widespread uptake of regenerative medicine innovations and to ensure a constructive impact on the local bioinnovation ecosystem</w:t>
      </w:r>
      <w:r w:rsidR="006C63A9">
        <w:rPr>
          <w:rStyle w:val="eop"/>
          <w:rFonts w:ascii="Arial" w:hAnsi="Arial" w:cs="Arial"/>
          <w:color w:val="000000"/>
          <w:shd w:val="clear" w:color="auto" w:fill="FFFFFF"/>
        </w:rPr>
        <w:t> </w:t>
      </w:r>
    </w:p>
    <w:p w14:paraId="1DAE4174" w14:textId="3B54F31A" w:rsidR="688AF0B4" w:rsidRPr="00DF6204" w:rsidRDefault="148A5F33" w:rsidP="00DF6204">
      <w:pPr>
        <w:spacing w:before="120" w:after="120" w:line="240" w:lineRule="auto"/>
        <w:ind w:left="720" w:hanging="720"/>
        <w:rPr>
          <w:rFonts w:ascii="Arial" w:eastAsia="Arial" w:hAnsi="Arial" w:cs="Arial"/>
          <w:color w:val="000000"/>
        </w:rPr>
      </w:pPr>
      <w:r w:rsidRPr="270FDD50">
        <w:rPr>
          <w:rFonts w:ascii="Segoe UI Symbol" w:eastAsia="Segoe UI Symbol" w:hAnsi="Segoe UI Symbol" w:cs="Segoe UI Symbol"/>
          <w:color w:val="000000"/>
        </w:rPr>
        <w:t>☐</w:t>
      </w:r>
      <w:r>
        <w:tab/>
      </w:r>
      <w:r w:rsidR="006E6BC2">
        <w:rPr>
          <w:rStyle w:val="normaltextrun"/>
          <w:rFonts w:ascii="Arial" w:hAnsi="Arial" w:cs="Arial"/>
          <w:color w:val="000000"/>
          <w:shd w:val="clear" w:color="auto" w:fill="FFFFFF"/>
        </w:rPr>
        <w:t>Novel business models and/or frameworks for the payment, distribution and delivery of regenerative medicine therapies</w:t>
      </w:r>
      <w:r w:rsidR="006E6BC2">
        <w:rPr>
          <w:rStyle w:val="eop"/>
          <w:rFonts w:ascii="Arial" w:hAnsi="Arial" w:cs="Arial"/>
          <w:color w:val="000000"/>
          <w:shd w:val="clear" w:color="auto" w:fill="FFFFFF"/>
        </w:rPr>
        <w:t> </w:t>
      </w:r>
    </w:p>
    <w:p w14:paraId="10EF9EE5" w14:textId="3E778E54" w:rsidR="6CB27A91" w:rsidRDefault="6CB27A91" w:rsidP="001558DA">
      <w:pPr>
        <w:spacing w:before="120" w:line="240" w:lineRule="auto"/>
        <w:rPr>
          <w:rFonts w:eastAsiaTheme="minorEastAsia"/>
          <w:b/>
          <w:bCs/>
          <w:i/>
          <w:iCs/>
        </w:rPr>
      </w:pPr>
      <w:r w:rsidRPr="688AF0B4">
        <w:rPr>
          <w:rFonts w:eastAsiaTheme="minorEastAsia"/>
          <w:b/>
          <w:bCs/>
          <w:i/>
          <w:iCs/>
        </w:rPr>
        <w:t>Preparing health systems, clinics, and communities to implement living therapy innovations </w:t>
      </w:r>
    </w:p>
    <w:p w14:paraId="71C52C61" w14:textId="59FC19F7" w:rsidR="0099814F" w:rsidRDefault="148A5F33" w:rsidP="00DF6204">
      <w:pPr>
        <w:spacing w:before="120" w:after="120" w:line="240" w:lineRule="auto"/>
        <w:ind w:left="720" w:hanging="720"/>
        <w:rPr>
          <w:rStyle w:val="normaltextrun"/>
          <w:rFonts w:ascii="Arial" w:hAnsi="Arial" w:cs="Arial"/>
          <w:color w:val="000000"/>
        </w:rPr>
      </w:pPr>
      <w:r w:rsidRPr="1F92758E">
        <w:rPr>
          <w:rFonts w:ascii="Segoe UI Symbol" w:eastAsia="Segoe UI Symbol" w:hAnsi="Segoe UI Symbol" w:cs="Segoe UI Symbol"/>
          <w:color w:val="000000"/>
        </w:rPr>
        <w:t>☐</w:t>
      </w:r>
      <w:r w:rsidR="1F92758E">
        <w:tab/>
      </w:r>
      <w:r w:rsidR="006E6BC2">
        <w:rPr>
          <w:rStyle w:val="normaltextrun"/>
          <w:rFonts w:ascii="Arial" w:hAnsi="Arial" w:cs="Arial"/>
          <w:color w:val="000000"/>
          <w:shd w:val="clear" w:color="auto" w:fill="FFFFFF"/>
        </w:rPr>
        <w:t>Frameworks for engaging diverse communities (inclusive of Indigenous and other equity-seeking populations) and integrating culturally sensitive, patient perspectives to explore disparities, gaps and needs</w:t>
      </w:r>
      <w:r w:rsidR="006E6BC2">
        <w:rPr>
          <w:rStyle w:val="eop"/>
          <w:rFonts w:ascii="Arial" w:hAnsi="Arial" w:cs="Arial"/>
          <w:color w:val="000000"/>
          <w:shd w:val="clear" w:color="auto" w:fill="FFFFFF"/>
        </w:rPr>
        <w:t> </w:t>
      </w:r>
    </w:p>
    <w:p w14:paraId="70C07339" w14:textId="1C913211" w:rsidR="0099814F" w:rsidRDefault="0D3C084D" w:rsidP="00DF6204">
      <w:pPr>
        <w:spacing w:before="120" w:after="120" w:line="240" w:lineRule="auto"/>
        <w:ind w:left="720" w:hanging="720"/>
        <w:rPr>
          <w:rFonts w:ascii="Arial" w:eastAsia="Arial" w:hAnsi="Arial" w:cs="Arial"/>
          <w:color w:val="000000"/>
        </w:rPr>
      </w:pPr>
      <w:r w:rsidRPr="786FC4FB">
        <w:rPr>
          <w:rFonts w:ascii="Segoe UI Symbol" w:eastAsia="Segoe UI Symbol" w:hAnsi="Segoe UI Symbol" w:cs="Segoe UI Symbol"/>
          <w:color w:val="000000"/>
        </w:rPr>
        <w:t>☐</w:t>
      </w:r>
      <w:r w:rsidRPr="786FC4FB">
        <w:rPr>
          <w:rFonts w:ascii="Arial" w:eastAsia="Arial" w:hAnsi="Arial" w:cs="Arial"/>
          <w:color w:val="000000"/>
        </w:rPr>
        <w:t xml:space="preserve">  </w:t>
      </w:r>
      <w:r w:rsidR="148A5F33">
        <w:tab/>
      </w:r>
      <w:r w:rsidR="773ACBC9">
        <w:rPr>
          <w:rStyle w:val="normaltextrun"/>
          <w:rFonts w:ascii="Arial" w:hAnsi="Arial" w:cs="Arial"/>
          <w:color w:val="000000"/>
          <w:shd w:val="clear" w:color="auto" w:fill="FFFFFF"/>
        </w:rPr>
        <w:t>Needs assessment for clinical trials of new living therapies and their adoption into the health system</w:t>
      </w:r>
      <w:r w:rsidR="773ACBC9">
        <w:rPr>
          <w:rStyle w:val="eop"/>
          <w:rFonts w:ascii="Arial" w:hAnsi="Arial" w:cs="Arial"/>
          <w:color w:val="000000"/>
          <w:shd w:val="clear" w:color="auto" w:fill="FFFFFF"/>
        </w:rPr>
        <w:t> </w:t>
      </w:r>
    </w:p>
    <w:p w14:paraId="34F5B3B0" w14:textId="103922A2" w:rsidR="0015014A" w:rsidRPr="00DF6204" w:rsidRDefault="148A5F33" w:rsidP="00DF6204">
      <w:pPr>
        <w:spacing w:before="120" w:after="120" w:line="240" w:lineRule="auto"/>
        <w:rPr>
          <w:rFonts w:ascii="Arial" w:eastAsia="Arial" w:hAnsi="Arial" w:cs="Arial"/>
          <w:color w:val="000000"/>
        </w:rPr>
      </w:pPr>
      <w:r w:rsidRPr="34CC9D8A">
        <w:rPr>
          <w:rFonts w:ascii="Segoe UI Symbol" w:eastAsia="Segoe UI Symbol" w:hAnsi="Segoe UI Symbol" w:cs="Segoe UI Symbol"/>
          <w:color w:val="000000"/>
        </w:rPr>
        <w:t>☐</w:t>
      </w:r>
      <w:r w:rsidRPr="34CC9D8A">
        <w:rPr>
          <w:rFonts w:ascii="Arial" w:eastAsia="Arial" w:hAnsi="Arial" w:cs="Arial"/>
          <w:color w:val="000000"/>
        </w:rPr>
        <w:t xml:space="preserve">  </w:t>
      </w:r>
      <w:r>
        <w:tab/>
      </w:r>
      <w:r w:rsidR="00970730">
        <w:rPr>
          <w:rStyle w:val="normaltextrun"/>
          <w:rFonts w:ascii="Arial" w:hAnsi="Arial" w:cs="Arial"/>
          <w:color w:val="000000"/>
          <w:bdr w:val="none" w:sz="0" w:space="0" w:color="auto" w:frame="1"/>
        </w:rPr>
        <w:t>Methodologies for evaluating the cost-effectiveness of regenerative medicine therapies</w:t>
      </w:r>
    </w:p>
    <w:p w14:paraId="37FE16E5" w14:textId="63B78710" w:rsidR="413A5961" w:rsidRDefault="413A5961" w:rsidP="001558DA">
      <w:pPr>
        <w:pStyle w:val="Heading1"/>
        <w:spacing w:before="120" w:after="120"/>
        <w:jc w:val="left"/>
      </w:pPr>
      <w:r>
        <w:lastRenderedPageBreak/>
        <w:t>EXECUTIVE SUMMARY</w:t>
      </w:r>
    </w:p>
    <w:p w14:paraId="02C5727B" w14:textId="68C254FC" w:rsidR="727082C6" w:rsidRDefault="43290C17" w:rsidP="001558DA">
      <w:r w:rsidRPr="43872F92">
        <w:rPr>
          <w:rFonts w:ascii="Arial" w:eastAsia="Arial" w:hAnsi="Arial" w:cs="Arial"/>
          <w:color w:val="000000"/>
        </w:rPr>
        <w:t xml:space="preserve">Provide a summary of your </w:t>
      </w:r>
      <w:r w:rsidR="0003753E">
        <w:t xml:space="preserve">working group </w:t>
      </w:r>
      <w:r>
        <w:t>concept</w:t>
      </w:r>
      <w:r w:rsidRPr="43872F92">
        <w:rPr>
          <w:rFonts w:ascii="Arial" w:eastAsia="Arial" w:hAnsi="Arial" w:cs="Arial"/>
          <w:color w:val="000000"/>
        </w:rPr>
        <w:t xml:space="preserve"> in lay terms</w:t>
      </w:r>
      <w:r w:rsidR="4D3D23A1" w:rsidRPr="43872F92">
        <w:rPr>
          <w:rFonts w:ascii="Arial" w:eastAsia="Arial" w:hAnsi="Arial" w:cs="Arial"/>
          <w:color w:val="000000"/>
        </w:rPr>
        <w:t xml:space="preserve"> including key stakeholders to be involved</w:t>
      </w:r>
      <w:r w:rsidR="005318DE">
        <w:rPr>
          <w:rFonts w:ascii="Arial" w:eastAsia="Arial" w:hAnsi="Arial" w:cs="Arial"/>
          <w:color w:val="000000"/>
        </w:rPr>
        <w:t xml:space="preserve"> and</w:t>
      </w:r>
      <w:r w:rsidR="1AA860E9" w:rsidRPr="7F0BFC1E">
        <w:rPr>
          <w:rFonts w:ascii="Arial" w:eastAsia="Arial" w:hAnsi="Arial" w:cs="Arial"/>
          <w:color w:val="000000"/>
        </w:rPr>
        <w:t xml:space="preserve"> the impact of convening this CWG.</w:t>
      </w:r>
      <w:r w:rsidR="4D3D23A1" w:rsidRPr="43872F92">
        <w:rPr>
          <w:rFonts w:ascii="Arial" w:eastAsia="Arial" w:hAnsi="Arial" w:cs="Arial"/>
          <w:color w:val="000000"/>
        </w:rPr>
        <w:t xml:space="preserve"> </w:t>
      </w:r>
      <w:r w:rsidRPr="43872F92">
        <w:rPr>
          <w:rFonts w:ascii="Arial" w:eastAsia="Arial" w:hAnsi="Arial" w:cs="Arial"/>
          <w:color w:val="000000"/>
        </w:rPr>
        <w:t>For successful proposals, this summary may be used in press releases/website content.</w:t>
      </w:r>
      <w:r>
        <w:t xml:space="preserve"> </w:t>
      </w:r>
    </w:p>
    <w:p w14:paraId="393E0554" w14:textId="3B3D2152" w:rsidR="413A5961" w:rsidRDefault="413A5961" w:rsidP="001558DA">
      <w:pPr>
        <w:rPr>
          <w:i/>
          <w:iCs/>
          <w:color w:val="C00000"/>
        </w:rPr>
      </w:pPr>
      <w:r w:rsidRPr="35B67C4E">
        <w:rPr>
          <w:i/>
          <w:iCs/>
          <w:color w:val="C00000"/>
        </w:rPr>
        <w:t>(Maximum 1/2 page)</w:t>
      </w:r>
    </w:p>
    <w:p w14:paraId="6E5E9A9C" w14:textId="2DED0858" w:rsidR="62C39FB2" w:rsidRDefault="62C39FB2" w:rsidP="001558DA">
      <w:pPr>
        <w:spacing w:before="120" w:after="120" w:line="276" w:lineRule="auto"/>
        <w:rPr>
          <w:rFonts w:eastAsiaTheme="minorEastAsia"/>
          <w:b/>
          <w:bCs/>
        </w:rPr>
      </w:pPr>
    </w:p>
    <w:p w14:paraId="145A4A1A" w14:textId="77777777" w:rsidR="00D95D00" w:rsidRPr="00FB52E5" w:rsidRDefault="00D95D00" w:rsidP="001558DA">
      <w:pPr>
        <w:spacing w:before="120" w:after="120" w:line="276" w:lineRule="auto"/>
        <w:rPr>
          <w:rFonts w:eastAsiaTheme="minorEastAsia" w:cstheme="minorHAnsi"/>
          <w:b/>
        </w:rPr>
      </w:pPr>
    </w:p>
    <w:p w14:paraId="26B2AE09" w14:textId="457B934C" w:rsidR="62C39FB2" w:rsidRDefault="62C39FB2" w:rsidP="001558DA">
      <w:r>
        <w:br w:type="page"/>
      </w:r>
    </w:p>
    <w:p w14:paraId="47C9B9E1" w14:textId="09724076" w:rsidR="00D95D00" w:rsidRPr="00FB52E5" w:rsidRDefault="00D95D00" w:rsidP="001558DA">
      <w:pPr>
        <w:pStyle w:val="Heading1"/>
        <w:spacing w:before="120" w:after="120"/>
        <w:jc w:val="left"/>
      </w:pPr>
      <w:bookmarkStart w:id="1" w:name="_Toc53757018"/>
      <w:r>
        <w:lastRenderedPageBreak/>
        <w:t>SECTION 1: WORKING GROUP CONCEPT</w:t>
      </w:r>
      <w:bookmarkEnd w:id="1"/>
    </w:p>
    <w:p w14:paraId="1BF6FAD8" w14:textId="18BD9437" w:rsidR="279B4C7D" w:rsidRDefault="216CE69D" w:rsidP="7DF05FE4">
      <w:pPr>
        <w:widowControl w:val="0"/>
        <w:spacing w:before="120" w:after="120" w:line="276" w:lineRule="auto"/>
        <w:rPr>
          <w:b/>
          <w:bCs/>
          <w:i/>
          <w:iCs/>
        </w:rPr>
      </w:pPr>
      <w:r w:rsidRPr="7DF05FE4">
        <w:rPr>
          <w:i/>
          <w:iCs/>
        </w:rPr>
        <w:t>CWG</w:t>
      </w:r>
      <w:r w:rsidRPr="7DF05FE4">
        <w:rPr>
          <w:b/>
          <w:bCs/>
          <w:i/>
          <w:iCs/>
        </w:rPr>
        <w:t xml:space="preserve"> </w:t>
      </w:r>
      <w:r w:rsidR="0E3B791F" w:rsidRPr="7DF05FE4">
        <w:rPr>
          <w:i/>
          <w:iCs/>
        </w:rPr>
        <w:t xml:space="preserve">are expected to </w:t>
      </w:r>
      <w:r w:rsidR="55DEB410" w:rsidRPr="7DF05FE4">
        <w:rPr>
          <w:i/>
          <w:iCs/>
        </w:rPr>
        <w:t>a</w:t>
      </w:r>
      <w:r w:rsidRPr="7DF05FE4">
        <w:rPr>
          <w:i/>
          <w:iCs/>
        </w:rPr>
        <w:t xml:space="preserve">lign with </w:t>
      </w:r>
      <w:r w:rsidR="0B58940A" w:rsidRPr="7DF05FE4">
        <w:rPr>
          <w:i/>
          <w:iCs/>
        </w:rPr>
        <w:t>Medicine by Design’s strategic commitments and vision to make Toronto “</w:t>
      </w:r>
      <w:r w:rsidR="0B58940A" w:rsidRPr="7DF05FE4">
        <w:rPr>
          <w:b/>
          <w:bCs/>
          <w:i/>
          <w:iCs/>
        </w:rPr>
        <w:t>a globally leading ecosystem for regenerative medicine innovation</w:t>
      </w:r>
      <w:r w:rsidR="0B58940A" w:rsidRPr="7DF05FE4">
        <w:rPr>
          <w:i/>
          <w:iCs/>
        </w:rPr>
        <w:t>”.</w:t>
      </w:r>
    </w:p>
    <w:p w14:paraId="4272E456" w14:textId="3CDBBB05" w:rsidR="61E615EC" w:rsidRDefault="61E615EC" w:rsidP="001558DA">
      <w:pPr>
        <w:widowControl w:val="0"/>
        <w:spacing w:before="120" w:after="120" w:line="276" w:lineRule="auto"/>
        <w:rPr>
          <w:b/>
          <w:bCs/>
          <w:i/>
          <w:iCs/>
        </w:rPr>
      </w:pPr>
      <w:r w:rsidRPr="786FC4FB">
        <w:rPr>
          <w:i/>
          <w:iCs/>
        </w:rPr>
        <w:t xml:space="preserve">CWG proposals will </w:t>
      </w:r>
      <w:r w:rsidR="12C7F546" w:rsidRPr="786FC4FB">
        <w:rPr>
          <w:i/>
          <w:iCs/>
        </w:rPr>
        <w:t xml:space="preserve">feature </w:t>
      </w:r>
      <w:r w:rsidR="0E003955" w:rsidRPr="786FC4FB">
        <w:rPr>
          <w:i/>
          <w:iCs/>
        </w:rPr>
        <w:t>the following:</w:t>
      </w:r>
      <w:r w:rsidR="279B4C7D" w:rsidRPr="786FC4FB">
        <w:rPr>
          <w:b/>
          <w:bCs/>
          <w:i/>
          <w:iCs/>
        </w:rPr>
        <w:t xml:space="preserve"> </w:t>
      </w:r>
    </w:p>
    <w:p w14:paraId="6EFEB8E9" w14:textId="1B32B028" w:rsidR="37756FBA" w:rsidRDefault="37756FBA" w:rsidP="001558DA">
      <w:pPr>
        <w:pStyle w:val="ListParagraph"/>
        <w:widowControl w:val="0"/>
        <w:numPr>
          <w:ilvl w:val="0"/>
          <w:numId w:val="26"/>
        </w:numPr>
        <w:spacing w:before="120" w:after="120" w:line="276" w:lineRule="auto"/>
      </w:pPr>
      <w:r w:rsidRPr="786FC4FB">
        <w:rPr>
          <w:i/>
          <w:iCs/>
        </w:rPr>
        <w:t xml:space="preserve">Outline the core elements of an ambitious, multidisciplinary </w:t>
      </w:r>
      <w:r w:rsidR="436A8827" w:rsidRPr="786FC4FB">
        <w:rPr>
          <w:i/>
          <w:iCs/>
        </w:rPr>
        <w:t xml:space="preserve">theme </w:t>
      </w:r>
      <w:r w:rsidRPr="786FC4FB">
        <w:rPr>
          <w:i/>
          <w:iCs/>
        </w:rPr>
        <w:t>and a range of possible research questions for consideration</w:t>
      </w:r>
      <w:r w:rsidR="61E615EC" w:rsidRPr="786FC4FB">
        <w:rPr>
          <w:i/>
          <w:iCs/>
        </w:rPr>
        <w:t>;</w:t>
      </w:r>
    </w:p>
    <w:p w14:paraId="08D82604" w14:textId="6134D0E3" w:rsidR="341729F3" w:rsidRDefault="341729F3" w:rsidP="001558DA">
      <w:pPr>
        <w:pStyle w:val="ListParagraph"/>
        <w:widowControl w:val="0"/>
        <w:numPr>
          <w:ilvl w:val="0"/>
          <w:numId w:val="26"/>
        </w:numPr>
        <w:spacing w:before="120" w:after="120" w:line="276" w:lineRule="auto"/>
        <w:rPr>
          <w:rFonts w:eastAsiaTheme="minorEastAsia"/>
          <w:i/>
          <w:iCs/>
        </w:rPr>
      </w:pPr>
      <w:r w:rsidRPr="7F0BFC1E">
        <w:rPr>
          <w:i/>
          <w:iCs/>
        </w:rPr>
        <w:t>Identify priorities and sectoral experts, facilitate introductions and build a diverse community of interest around the chosen theme</w:t>
      </w:r>
      <w:r w:rsidR="574FC6ED" w:rsidRPr="7F0BFC1E">
        <w:rPr>
          <w:i/>
          <w:iCs/>
        </w:rPr>
        <w:t>;</w:t>
      </w:r>
    </w:p>
    <w:p w14:paraId="6E1392FE" w14:textId="5B4E014A" w:rsidR="1F7853FF" w:rsidRDefault="1F7853FF" w:rsidP="001558DA">
      <w:pPr>
        <w:pStyle w:val="ListParagraph"/>
        <w:widowControl w:val="0"/>
        <w:numPr>
          <w:ilvl w:val="0"/>
          <w:numId w:val="26"/>
        </w:numPr>
        <w:spacing w:before="120" w:after="120" w:line="276" w:lineRule="auto"/>
      </w:pPr>
      <w:r w:rsidRPr="786FC4FB">
        <w:rPr>
          <w:i/>
          <w:iCs/>
        </w:rPr>
        <w:t>Build on programs that are already globally-leading and where gaps may be filled through recruitment of new faculty or through collaboration with globally leading groups outside of Toronto</w:t>
      </w:r>
      <w:r w:rsidR="61E615EC" w:rsidRPr="786FC4FB">
        <w:rPr>
          <w:i/>
          <w:iCs/>
        </w:rPr>
        <w:t>;</w:t>
      </w:r>
    </w:p>
    <w:p w14:paraId="0FBC2AF4" w14:textId="604B68F4" w:rsidR="00D16CE8" w:rsidRDefault="00903946" w:rsidP="001558DA">
      <w:pPr>
        <w:pStyle w:val="ListParagraph"/>
        <w:widowControl w:val="0"/>
        <w:numPr>
          <w:ilvl w:val="0"/>
          <w:numId w:val="26"/>
        </w:numPr>
        <w:spacing w:before="120" w:after="120" w:line="276" w:lineRule="auto"/>
        <w:rPr>
          <w:rFonts w:eastAsiaTheme="minorEastAsia"/>
          <w:i/>
          <w:iCs/>
        </w:rPr>
      </w:pPr>
      <w:r>
        <w:rPr>
          <w:i/>
          <w:iCs/>
        </w:rPr>
        <w:t>Host</w:t>
      </w:r>
      <w:r w:rsidR="1F1194C4" w:rsidRPr="7F0BFC1E">
        <w:rPr>
          <w:i/>
          <w:iCs/>
        </w:rPr>
        <w:t xml:space="preserve"> a 1-2 day in person workshop </w:t>
      </w:r>
      <w:r w:rsidR="603B05AD" w:rsidRPr="7F0BFC1E">
        <w:rPr>
          <w:i/>
          <w:iCs/>
        </w:rPr>
        <w:t xml:space="preserve">that convenes the </w:t>
      </w:r>
      <w:r w:rsidR="12501CB1" w:rsidRPr="7F0BFC1E">
        <w:rPr>
          <w:i/>
          <w:iCs/>
        </w:rPr>
        <w:t>CWG</w:t>
      </w:r>
      <w:r w:rsidR="603B05AD" w:rsidRPr="7F0BFC1E">
        <w:rPr>
          <w:i/>
          <w:iCs/>
        </w:rPr>
        <w:t xml:space="preserve"> to address </w:t>
      </w:r>
      <w:r w:rsidR="07CF2AA6" w:rsidRPr="7F0BFC1E">
        <w:rPr>
          <w:i/>
          <w:iCs/>
        </w:rPr>
        <w:t xml:space="preserve">one of </w:t>
      </w:r>
      <w:r w:rsidR="2642E466" w:rsidRPr="7F0BFC1E">
        <w:rPr>
          <w:i/>
          <w:iCs/>
        </w:rPr>
        <w:t xml:space="preserve">the identified </w:t>
      </w:r>
      <w:r w:rsidR="07CF2AA6" w:rsidRPr="7F0BFC1E">
        <w:rPr>
          <w:i/>
          <w:iCs/>
        </w:rPr>
        <w:t>research</w:t>
      </w:r>
      <w:r w:rsidR="433B8F4E" w:rsidRPr="7F0BFC1E">
        <w:rPr>
          <w:i/>
          <w:iCs/>
        </w:rPr>
        <w:t xml:space="preserve"> theme</w:t>
      </w:r>
      <w:r w:rsidR="07CF2AA6" w:rsidRPr="7F0BFC1E">
        <w:rPr>
          <w:i/>
          <w:iCs/>
        </w:rPr>
        <w:t>s (</w:t>
      </w:r>
      <w:r w:rsidR="12501CB1" w:rsidRPr="7F0BFC1E">
        <w:rPr>
          <w:i/>
          <w:iCs/>
        </w:rPr>
        <w:t xml:space="preserve">described </w:t>
      </w:r>
      <w:r w:rsidR="07CF2AA6" w:rsidRPr="7F0BFC1E">
        <w:rPr>
          <w:i/>
          <w:iCs/>
        </w:rPr>
        <w:t>on page 3);</w:t>
      </w:r>
    </w:p>
    <w:p w14:paraId="76FAE53F" w14:textId="4AADFCD3" w:rsidR="1EC6DB46" w:rsidRDefault="1EC6DB46" w:rsidP="001558DA">
      <w:pPr>
        <w:pStyle w:val="ListParagraph"/>
        <w:widowControl w:val="0"/>
        <w:numPr>
          <w:ilvl w:val="0"/>
          <w:numId w:val="26"/>
        </w:numPr>
        <w:spacing w:before="120" w:after="120" w:line="276" w:lineRule="auto"/>
        <w:rPr>
          <w:b/>
          <w:bCs/>
        </w:rPr>
      </w:pPr>
      <w:r w:rsidRPr="131BCF47">
        <w:rPr>
          <w:b/>
          <w:bCs/>
          <w:i/>
          <w:iCs/>
        </w:rPr>
        <w:t xml:space="preserve">Produce a </w:t>
      </w:r>
      <w:r w:rsidR="2BDE62CB" w:rsidRPr="131BCF47">
        <w:rPr>
          <w:b/>
          <w:bCs/>
          <w:i/>
          <w:iCs/>
        </w:rPr>
        <w:t>Position</w:t>
      </w:r>
      <w:r w:rsidRPr="131BCF47">
        <w:rPr>
          <w:b/>
          <w:bCs/>
          <w:i/>
          <w:iCs/>
        </w:rPr>
        <w:t xml:space="preserve"> </w:t>
      </w:r>
      <w:r w:rsidR="76D8AFEF" w:rsidRPr="131BCF47">
        <w:rPr>
          <w:b/>
          <w:bCs/>
          <w:i/>
          <w:iCs/>
        </w:rPr>
        <w:t>P</w:t>
      </w:r>
      <w:r w:rsidRPr="131BCF47">
        <w:rPr>
          <w:b/>
          <w:bCs/>
          <w:i/>
          <w:iCs/>
        </w:rPr>
        <w:t xml:space="preserve">aper that: </w:t>
      </w:r>
    </w:p>
    <w:p w14:paraId="008F60E4" w14:textId="0B505C63" w:rsidR="1EC6DB46" w:rsidRDefault="1EC6DB46" w:rsidP="001558DA">
      <w:pPr>
        <w:pStyle w:val="ListParagraph"/>
        <w:widowControl w:val="0"/>
        <w:numPr>
          <w:ilvl w:val="1"/>
          <w:numId w:val="26"/>
        </w:numPr>
        <w:spacing w:before="120" w:after="120" w:line="276" w:lineRule="auto"/>
      </w:pPr>
      <w:r w:rsidRPr="786FC4FB">
        <w:rPr>
          <w:i/>
          <w:iCs/>
        </w:rPr>
        <w:t xml:space="preserve">Identifies both research gaps and gaps in </w:t>
      </w:r>
      <w:r w:rsidR="2A34EBD9" w:rsidRPr="786FC4FB">
        <w:rPr>
          <w:i/>
          <w:iCs/>
        </w:rPr>
        <w:t>representation, including expertise and communities</w:t>
      </w:r>
      <w:r w:rsidRPr="786FC4FB">
        <w:rPr>
          <w:i/>
          <w:iCs/>
        </w:rPr>
        <w:t xml:space="preserve"> (e.g., who is not at the table and should be).</w:t>
      </w:r>
    </w:p>
    <w:p w14:paraId="249E9617" w14:textId="6DF84CA6" w:rsidR="786FC4FB" w:rsidRDefault="3650BA3D" w:rsidP="001558DA">
      <w:pPr>
        <w:pStyle w:val="ListParagraph"/>
        <w:widowControl w:val="0"/>
        <w:numPr>
          <w:ilvl w:val="1"/>
          <w:numId w:val="26"/>
        </w:numPr>
        <w:spacing w:before="120" w:after="120" w:line="276" w:lineRule="auto"/>
      </w:pPr>
      <w:r w:rsidRPr="34CC9D8A">
        <w:rPr>
          <w:i/>
          <w:iCs/>
        </w:rPr>
        <w:t>Include</w:t>
      </w:r>
      <w:r w:rsidR="283CCE45" w:rsidRPr="34CC9D8A">
        <w:rPr>
          <w:i/>
          <w:iCs/>
        </w:rPr>
        <w:t>s</w:t>
      </w:r>
      <w:r w:rsidR="5EE81DB5" w:rsidRPr="34CC9D8A">
        <w:rPr>
          <w:i/>
          <w:iCs/>
        </w:rPr>
        <w:t xml:space="preserve"> a Call to Action</w:t>
      </w:r>
      <w:r w:rsidR="0184DB57" w:rsidRPr="34CC9D8A">
        <w:rPr>
          <w:i/>
          <w:iCs/>
        </w:rPr>
        <w:t>, with both short-term and long-term</w:t>
      </w:r>
      <w:r w:rsidR="3793F447" w:rsidRPr="34CC9D8A">
        <w:rPr>
          <w:i/>
          <w:iCs/>
        </w:rPr>
        <w:t xml:space="preserve"> </w:t>
      </w:r>
      <w:r w:rsidR="1B766EFF" w:rsidRPr="34CC9D8A">
        <w:rPr>
          <w:i/>
          <w:iCs/>
        </w:rPr>
        <w:t>plans</w:t>
      </w:r>
      <w:r w:rsidR="5EE81DB5" w:rsidRPr="34CC9D8A">
        <w:rPr>
          <w:i/>
          <w:iCs/>
        </w:rPr>
        <w:t xml:space="preserve">. Some calls may envision the recruitment of a small cadre of postdoctoral fellows </w:t>
      </w:r>
      <w:r w:rsidR="2ECDE945" w:rsidRPr="34CC9D8A">
        <w:rPr>
          <w:i/>
          <w:iCs/>
        </w:rPr>
        <w:t xml:space="preserve">to tackle </w:t>
      </w:r>
      <w:r w:rsidR="007E537C">
        <w:rPr>
          <w:i/>
          <w:iCs/>
        </w:rPr>
        <w:t xml:space="preserve">a </w:t>
      </w:r>
      <w:r w:rsidR="2ECDE945" w:rsidRPr="34CC9D8A">
        <w:rPr>
          <w:i/>
          <w:iCs/>
        </w:rPr>
        <w:t xml:space="preserve">pertinent research question, </w:t>
      </w:r>
      <w:r w:rsidRPr="34CC9D8A">
        <w:rPr>
          <w:i/>
          <w:iCs/>
        </w:rPr>
        <w:t>while other</w:t>
      </w:r>
      <w:r w:rsidR="2ECDE945" w:rsidRPr="34CC9D8A">
        <w:rPr>
          <w:i/>
          <w:iCs/>
        </w:rPr>
        <w:t>s</w:t>
      </w:r>
      <w:r w:rsidR="5EE81DB5" w:rsidRPr="34CC9D8A">
        <w:rPr>
          <w:i/>
          <w:iCs/>
        </w:rPr>
        <w:t xml:space="preserve"> may outline a multi-year, multi-million-dollar research and development program. Medicine by Design will strive to support these action plans to the extent it can via Phase 2 (Pilot Program).</w:t>
      </w:r>
    </w:p>
    <w:p w14:paraId="56237241" w14:textId="19CFECD6" w:rsidR="08BC85C7" w:rsidDel="00462B60" w:rsidRDefault="08BC85C7" w:rsidP="001558DA">
      <w:pPr>
        <w:widowControl w:val="0"/>
        <w:spacing w:before="120" w:after="120" w:line="276" w:lineRule="auto"/>
        <w:ind w:left="720"/>
        <w:rPr>
          <w:i/>
          <w:iCs/>
        </w:rPr>
      </w:pPr>
    </w:p>
    <w:p w14:paraId="13740A54" w14:textId="1F360788" w:rsidR="1F92758E" w:rsidRDefault="02E6FA09" w:rsidP="13EAE280">
      <w:pPr>
        <w:pStyle w:val="ListParagraph"/>
        <w:widowControl w:val="0"/>
        <w:numPr>
          <w:ilvl w:val="0"/>
          <w:numId w:val="24"/>
        </w:numPr>
        <w:spacing w:before="120" w:after="120" w:line="276" w:lineRule="auto"/>
        <w:rPr>
          <w:rFonts w:eastAsiaTheme="minorEastAsia"/>
          <w:b/>
          <w:bCs/>
          <w:i/>
          <w:iCs/>
          <w:color w:val="000000"/>
        </w:rPr>
      </w:pPr>
      <w:r w:rsidRPr="13EAE280">
        <w:rPr>
          <w:rFonts w:ascii="Arial" w:eastAsia="Arial" w:hAnsi="Arial" w:cs="Arial"/>
          <w:b/>
          <w:bCs/>
          <w:color w:val="000000"/>
        </w:rPr>
        <w:t>CWG</w:t>
      </w:r>
      <w:r w:rsidR="48C4CD54" w:rsidRPr="13EAE280">
        <w:rPr>
          <w:rFonts w:ascii="Arial" w:eastAsia="Arial" w:hAnsi="Arial" w:cs="Arial"/>
          <w:b/>
          <w:bCs/>
          <w:color w:val="000000"/>
        </w:rPr>
        <w:t xml:space="preserve"> Theme</w:t>
      </w:r>
    </w:p>
    <w:p w14:paraId="2656F076" w14:textId="7B34CFF5" w:rsidR="1F92758E" w:rsidRDefault="120DAE7B" w:rsidP="001558DA">
      <w:pPr>
        <w:spacing w:line="276" w:lineRule="auto"/>
        <w:rPr>
          <w:rFonts w:ascii="Arial" w:eastAsia="Arial" w:hAnsi="Arial" w:cs="Arial"/>
          <w:i/>
          <w:iCs/>
          <w:color w:val="E31837" w:themeColor="accent3"/>
        </w:rPr>
      </w:pPr>
      <w:r w:rsidRPr="08BC85C7">
        <w:rPr>
          <w:rFonts w:ascii="Arial" w:eastAsia="Arial" w:hAnsi="Arial" w:cs="Arial"/>
          <w:i/>
          <w:iCs/>
          <w:color w:val="E31837" w:themeColor="accent3"/>
        </w:rPr>
        <w:t>(Maximum 2 pages)</w:t>
      </w:r>
    </w:p>
    <w:p w14:paraId="365F8226" w14:textId="77777777" w:rsidR="007E537C" w:rsidRDefault="6C5824ED" w:rsidP="001558DA">
      <w:pPr>
        <w:pStyle w:val="Normal1"/>
        <w:numPr>
          <w:ilvl w:val="0"/>
          <w:numId w:val="23"/>
        </w:numPr>
        <w:spacing w:before="120" w:beforeAutospacing="0" w:after="120" w:afterAutospacing="0" w:line="276" w:lineRule="auto"/>
        <w:rPr>
          <w:rFonts w:asciiTheme="minorHAnsi" w:eastAsiaTheme="minorEastAsia" w:hAnsiTheme="minorHAnsi" w:cstheme="minorBidi"/>
          <w:color w:val="000000"/>
          <w:sz w:val="22"/>
          <w:szCs w:val="22"/>
        </w:rPr>
      </w:pPr>
      <w:r w:rsidRPr="08BC85C7">
        <w:rPr>
          <w:rFonts w:asciiTheme="minorHAnsi" w:eastAsiaTheme="minorEastAsia" w:hAnsiTheme="minorHAnsi" w:cstheme="minorBidi"/>
          <w:sz w:val="22"/>
          <w:szCs w:val="22"/>
        </w:rPr>
        <w:t xml:space="preserve">What will be the key focus of this CWG and how will it build on and/or fill gaps in existing </w:t>
      </w:r>
      <w:r w:rsidR="08BC85C7" w:rsidRPr="08BC85C7">
        <w:rPr>
          <w:rFonts w:asciiTheme="minorHAnsi" w:eastAsiaTheme="minorEastAsia" w:hAnsiTheme="minorHAnsi" w:cstheme="minorBidi"/>
          <w:color w:val="000000"/>
          <w:sz w:val="22"/>
          <w:szCs w:val="22"/>
        </w:rPr>
        <w:t xml:space="preserve">globally leading, interdisciplinary programs </w:t>
      </w:r>
      <w:r w:rsidR="007E537C">
        <w:rPr>
          <w:rFonts w:asciiTheme="minorHAnsi" w:eastAsiaTheme="minorEastAsia" w:hAnsiTheme="minorHAnsi" w:cstheme="minorBidi"/>
          <w:color w:val="000000"/>
          <w:sz w:val="22"/>
          <w:szCs w:val="22"/>
        </w:rPr>
        <w:t>with</w:t>
      </w:r>
      <w:r w:rsidR="08BC85C7" w:rsidRPr="08BC85C7">
        <w:rPr>
          <w:rFonts w:asciiTheme="minorHAnsi" w:eastAsiaTheme="minorEastAsia" w:hAnsiTheme="minorHAnsi" w:cstheme="minorBidi"/>
          <w:color w:val="000000"/>
          <w:sz w:val="22"/>
          <w:szCs w:val="22"/>
        </w:rPr>
        <w:t xml:space="preserve">in this theme? </w:t>
      </w:r>
      <w:r w:rsidR="007E537C">
        <w:rPr>
          <w:rFonts w:asciiTheme="minorHAnsi" w:eastAsiaTheme="minorEastAsia" w:hAnsiTheme="minorHAnsi" w:cstheme="minorBidi"/>
          <w:color w:val="000000"/>
          <w:sz w:val="22"/>
          <w:szCs w:val="22"/>
        </w:rPr>
        <w:t>Describe the significance of the theme.</w:t>
      </w:r>
    </w:p>
    <w:p w14:paraId="15AA0200" w14:textId="355D4547" w:rsidR="00940885" w:rsidRDefault="30F5D2B8" w:rsidP="7DF05FE4">
      <w:pPr>
        <w:pStyle w:val="Normal1"/>
        <w:numPr>
          <w:ilvl w:val="0"/>
          <w:numId w:val="23"/>
        </w:numPr>
        <w:spacing w:before="120" w:beforeAutospacing="0" w:after="120" w:afterAutospacing="0" w:line="276" w:lineRule="auto"/>
        <w:rPr>
          <w:rFonts w:asciiTheme="minorHAnsi" w:eastAsiaTheme="minorEastAsia" w:hAnsiTheme="minorHAnsi" w:cstheme="minorBidi"/>
          <w:color w:val="000000"/>
          <w:sz w:val="22"/>
          <w:szCs w:val="22"/>
        </w:rPr>
      </w:pPr>
      <w:r w:rsidRPr="7DF05FE4">
        <w:rPr>
          <w:rFonts w:asciiTheme="minorHAnsi" w:eastAsiaTheme="minorEastAsia" w:hAnsiTheme="minorHAnsi" w:cstheme="minorBidi"/>
          <w:color w:val="000000"/>
          <w:sz w:val="22"/>
          <w:szCs w:val="22"/>
        </w:rPr>
        <w:t xml:space="preserve">How does the proposed CWG align with Medicine by Design’s mission and vision to make Toronto “a globally leading ecosystem for regenerative medicine innovation”? </w:t>
      </w:r>
    </w:p>
    <w:p w14:paraId="6C93C5C5" w14:textId="6FB1032B" w:rsidR="00940885" w:rsidRDefault="22DC49E6" w:rsidP="001558DA">
      <w:pPr>
        <w:pStyle w:val="Normal1"/>
        <w:numPr>
          <w:ilvl w:val="0"/>
          <w:numId w:val="23"/>
        </w:numPr>
        <w:spacing w:before="120" w:beforeAutospacing="0" w:after="120" w:afterAutospacing="0" w:line="276" w:lineRule="auto"/>
        <w:rPr>
          <w:rFonts w:asciiTheme="minorHAnsi" w:eastAsiaTheme="minorEastAsia" w:hAnsiTheme="minorHAnsi" w:cstheme="minorBidi"/>
          <w:color w:val="000000"/>
          <w:sz w:val="22"/>
          <w:szCs w:val="22"/>
        </w:rPr>
      </w:pPr>
      <w:r w:rsidRPr="08BC85C7">
        <w:rPr>
          <w:rFonts w:asciiTheme="minorHAnsi" w:eastAsiaTheme="minorEastAsia" w:hAnsiTheme="minorHAnsi" w:cstheme="minorBidi"/>
          <w:color w:val="000000"/>
          <w:sz w:val="22"/>
          <w:szCs w:val="22"/>
        </w:rPr>
        <w:t xml:space="preserve">Describe the current </w:t>
      </w:r>
      <w:r w:rsidR="52283A1B" w:rsidRPr="08BC85C7">
        <w:rPr>
          <w:rFonts w:asciiTheme="minorHAnsi" w:eastAsiaTheme="minorEastAsia" w:hAnsiTheme="minorHAnsi" w:cstheme="minorBidi"/>
          <w:color w:val="000000"/>
          <w:sz w:val="22"/>
          <w:szCs w:val="22"/>
        </w:rPr>
        <w:t>state of knowledge, including barriers and challenges,</w:t>
      </w:r>
      <w:r w:rsidR="303D4D81" w:rsidRPr="08BC85C7">
        <w:rPr>
          <w:rFonts w:asciiTheme="minorHAnsi" w:eastAsiaTheme="minorEastAsia" w:hAnsiTheme="minorHAnsi" w:cstheme="minorBidi"/>
          <w:color w:val="000000"/>
          <w:sz w:val="22"/>
          <w:szCs w:val="22"/>
        </w:rPr>
        <w:t xml:space="preserve"> </w:t>
      </w:r>
      <w:r w:rsidR="40457D0D" w:rsidRPr="08BC85C7">
        <w:rPr>
          <w:rFonts w:asciiTheme="minorHAnsi" w:eastAsiaTheme="minorEastAsia" w:hAnsiTheme="minorHAnsi" w:cstheme="minorBidi"/>
          <w:color w:val="000000"/>
          <w:sz w:val="22"/>
          <w:szCs w:val="22"/>
        </w:rPr>
        <w:t xml:space="preserve">related to the </w:t>
      </w:r>
      <w:r w:rsidR="007E537C">
        <w:rPr>
          <w:rFonts w:asciiTheme="minorHAnsi" w:eastAsiaTheme="minorEastAsia" w:hAnsiTheme="minorHAnsi" w:cstheme="minorBidi"/>
          <w:color w:val="000000"/>
          <w:sz w:val="22"/>
          <w:szCs w:val="22"/>
        </w:rPr>
        <w:t>theme</w:t>
      </w:r>
      <w:r w:rsidR="007E537C" w:rsidRPr="08BC85C7">
        <w:rPr>
          <w:rFonts w:asciiTheme="minorHAnsi" w:eastAsiaTheme="minorEastAsia" w:hAnsiTheme="minorHAnsi" w:cstheme="minorBidi"/>
          <w:color w:val="000000"/>
          <w:sz w:val="22"/>
          <w:szCs w:val="22"/>
        </w:rPr>
        <w:t xml:space="preserve"> </w:t>
      </w:r>
      <w:r w:rsidR="699EC57F" w:rsidRPr="08BC85C7">
        <w:rPr>
          <w:rFonts w:asciiTheme="minorHAnsi" w:eastAsiaTheme="minorEastAsia" w:hAnsiTheme="minorHAnsi" w:cstheme="minorBidi"/>
          <w:color w:val="000000"/>
          <w:sz w:val="22"/>
          <w:szCs w:val="22"/>
        </w:rPr>
        <w:t xml:space="preserve">that </w:t>
      </w:r>
      <w:r w:rsidR="40457D0D" w:rsidRPr="08BC85C7">
        <w:rPr>
          <w:rFonts w:asciiTheme="minorHAnsi" w:eastAsiaTheme="minorEastAsia" w:hAnsiTheme="minorHAnsi" w:cstheme="minorBidi"/>
          <w:color w:val="000000"/>
          <w:sz w:val="22"/>
          <w:szCs w:val="22"/>
        </w:rPr>
        <w:t xml:space="preserve">you </w:t>
      </w:r>
      <w:r w:rsidR="6C0848F8" w:rsidRPr="08BC85C7">
        <w:rPr>
          <w:rFonts w:asciiTheme="minorHAnsi" w:eastAsiaTheme="minorEastAsia" w:hAnsiTheme="minorHAnsi" w:cstheme="minorBidi"/>
          <w:color w:val="000000"/>
          <w:sz w:val="22"/>
          <w:szCs w:val="22"/>
        </w:rPr>
        <w:t xml:space="preserve">plan </w:t>
      </w:r>
      <w:r w:rsidR="40457D0D" w:rsidRPr="08BC85C7">
        <w:rPr>
          <w:rFonts w:asciiTheme="minorHAnsi" w:eastAsiaTheme="minorEastAsia" w:hAnsiTheme="minorHAnsi" w:cstheme="minorBidi"/>
          <w:color w:val="000000"/>
          <w:sz w:val="22"/>
          <w:szCs w:val="22"/>
        </w:rPr>
        <w:t xml:space="preserve">to address with this </w:t>
      </w:r>
      <w:r w:rsidR="4592304B" w:rsidRPr="7F0BFC1E">
        <w:rPr>
          <w:rFonts w:asciiTheme="minorHAnsi" w:eastAsiaTheme="minorEastAsia" w:hAnsiTheme="minorHAnsi" w:cstheme="minorBidi"/>
          <w:color w:val="000000"/>
          <w:sz w:val="22"/>
          <w:szCs w:val="22"/>
        </w:rPr>
        <w:t>working group</w:t>
      </w:r>
      <w:r w:rsidR="53384060" w:rsidRPr="08BC85C7">
        <w:rPr>
          <w:rFonts w:asciiTheme="minorHAnsi" w:eastAsiaTheme="minorEastAsia" w:hAnsiTheme="minorHAnsi" w:cstheme="minorBidi"/>
          <w:color w:val="000000"/>
          <w:sz w:val="22"/>
          <w:szCs w:val="22"/>
        </w:rPr>
        <w:t>.</w:t>
      </w:r>
    </w:p>
    <w:p w14:paraId="2EC3B172" w14:textId="42529C6F" w:rsidR="007E537C" w:rsidRPr="00E42AA6" w:rsidRDefault="5C810237" w:rsidP="13EAE280">
      <w:pPr>
        <w:pStyle w:val="Normal1"/>
        <w:numPr>
          <w:ilvl w:val="0"/>
          <w:numId w:val="23"/>
        </w:numPr>
        <w:spacing w:before="120" w:beforeAutospacing="0" w:after="120" w:afterAutospacing="0" w:line="276" w:lineRule="auto"/>
        <w:rPr>
          <w:rFonts w:asciiTheme="minorHAnsi" w:eastAsiaTheme="minorEastAsia" w:hAnsiTheme="minorHAnsi" w:cstheme="minorBidi"/>
          <w:color w:val="000000"/>
          <w:sz w:val="22"/>
          <w:szCs w:val="22"/>
        </w:rPr>
      </w:pPr>
      <w:r w:rsidRPr="13EAE280">
        <w:rPr>
          <w:rFonts w:asciiTheme="minorHAnsi" w:eastAsiaTheme="minorEastAsia" w:hAnsiTheme="minorHAnsi" w:cstheme="minorBidi"/>
          <w:color w:val="000000"/>
          <w:sz w:val="22"/>
          <w:szCs w:val="22"/>
        </w:rPr>
        <w:t>Identify</w:t>
      </w:r>
      <w:r w:rsidR="1B8916D9" w:rsidRPr="13EAE280">
        <w:rPr>
          <w:rFonts w:asciiTheme="minorHAnsi" w:eastAsiaTheme="minorEastAsia" w:hAnsiTheme="minorHAnsi" w:cstheme="minorBidi"/>
          <w:color w:val="000000"/>
          <w:sz w:val="22"/>
          <w:szCs w:val="22"/>
        </w:rPr>
        <w:t xml:space="preserve"> </w:t>
      </w:r>
      <w:r w:rsidR="7E528A08" w:rsidRPr="13EAE280">
        <w:rPr>
          <w:rFonts w:asciiTheme="minorHAnsi" w:eastAsiaTheme="minorEastAsia" w:hAnsiTheme="minorHAnsi" w:cstheme="minorBidi"/>
          <w:color w:val="000000"/>
          <w:sz w:val="22"/>
          <w:szCs w:val="22"/>
        </w:rPr>
        <w:t xml:space="preserve">the </w:t>
      </w:r>
      <w:r w:rsidR="31B190AE" w:rsidRPr="13EAE280">
        <w:rPr>
          <w:rFonts w:asciiTheme="minorHAnsi" w:eastAsiaTheme="minorEastAsia" w:hAnsiTheme="minorHAnsi" w:cstheme="minorBidi"/>
          <w:color w:val="000000"/>
          <w:sz w:val="22"/>
          <w:szCs w:val="22"/>
        </w:rPr>
        <w:t xml:space="preserve">goal(s) and aims of the workshop, as well as the potential </w:t>
      </w:r>
      <w:r w:rsidR="71AC5D29" w:rsidRPr="13EAE280">
        <w:rPr>
          <w:rFonts w:asciiTheme="minorHAnsi" w:eastAsiaTheme="minorEastAsia" w:hAnsiTheme="minorHAnsi" w:cstheme="minorBidi"/>
          <w:color w:val="000000"/>
          <w:sz w:val="22"/>
          <w:szCs w:val="22"/>
        </w:rPr>
        <w:t xml:space="preserve">research </w:t>
      </w:r>
      <w:r w:rsidR="28D916A6" w:rsidRPr="13EAE280">
        <w:rPr>
          <w:rFonts w:asciiTheme="minorHAnsi" w:eastAsiaTheme="minorEastAsia" w:hAnsiTheme="minorHAnsi" w:cstheme="minorBidi"/>
          <w:color w:val="000000"/>
          <w:sz w:val="22"/>
          <w:szCs w:val="22"/>
        </w:rPr>
        <w:t xml:space="preserve">questions </w:t>
      </w:r>
      <w:r w:rsidR="71AC5D29" w:rsidRPr="13EAE280">
        <w:rPr>
          <w:rFonts w:asciiTheme="minorHAnsi" w:eastAsiaTheme="minorEastAsia" w:hAnsiTheme="minorHAnsi" w:cstheme="minorBidi"/>
          <w:color w:val="000000"/>
          <w:sz w:val="22"/>
          <w:szCs w:val="22"/>
        </w:rPr>
        <w:t>to be discussed</w:t>
      </w:r>
      <w:r w:rsidR="7ABDC567" w:rsidRPr="13EAE280">
        <w:rPr>
          <w:rFonts w:asciiTheme="minorHAnsi" w:eastAsiaTheme="minorEastAsia" w:hAnsiTheme="minorHAnsi" w:cstheme="minorBidi"/>
          <w:color w:val="000000"/>
          <w:sz w:val="22"/>
          <w:szCs w:val="22"/>
        </w:rPr>
        <w:t xml:space="preserve"> d</w:t>
      </w:r>
      <w:r w:rsidR="18DED942" w:rsidRPr="13EAE280">
        <w:rPr>
          <w:rFonts w:asciiTheme="minorHAnsi" w:eastAsiaTheme="minorEastAsia" w:hAnsiTheme="minorHAnsi" w:cstheme="minorBidi"/>
          <w:color w:val="000000"/>
          <w:sz w:val="22"/>
          <w:szCs w:val="22"/>
        </w:rPr>
        <w:t>uring the workshop.</w:t>
      </w:r>
      <w:r w:rsidR="72ED9912" w:rsidRPr="13EAE280">
        <w:rPr>
          <w:rFonts w:asciiTheme="minorHAnsi" w:eastAsiaTheme="minorEastAsia" w:hAnsiTheme="minorHAnsi" w:cstheme="minorBidi"/>
          <w:color w:val="000000"/>
          <w:sz w:val="22"/>
          <w:szCs w:val="22"/>
        </w:rPr>
        <w:t xml:space="preserve"> Describe how the proposed CWG will incorporate SGBA+/diversity and inclusion in the research area and the call to action. </w:t>
      </w:r>
    </w:p>
    <w:p w14:paraId="0FD549B8" w14:textId="1DE3F473" w:rsidR="00940885" w:rsidRDefault="08BC85C7" w:rsidP="001558DA">
      <w:pPr>
        <w:pStyle w:val="Normal1"/>
        <w:numPr>
          <w:ilvl w:val="0"/>
          <w:numId w:val="23"/>
        </w:numPr>
        <w:spacing w:before="120" w:beforeAutospacing="0" w:after="120" w:afterAutospacing="0" w:line="276" w:lineRule="auto"/>
        <w:rPr>
          <w:rFonts w:asciiTheme="minorHAnsi" w:eastAsiaTheme="minorEastAsia" w:hAnsiTheme="minorHAnsi" w:cstheme="minorBidi"/>
          <w:color w:val="000000"/>
          <w:sz w:val="22"/>
          <w:szCs w:val="22"/>
        </w:rPr>
      </w:pPr>
      <w:r w:rsidRPr="08BC85C7">
        <w:rPr>
          <w:rFonts w:asciiTheme="minorHAnsi" w:eastAsiaTheme="minorEastAsia" w:hAnsiTheme="minorHAnsi" w:cstheme="minorBidi"/>
          <w:color w:val="000000"/>
          <w:sz w:val="22"/>
          <w:szCs w:val="22"/>
        </w:rPr>
        <w:t>Outline the expected impact of this CWG. Describe plans to continue the discussions and collaborations established in the CWG beyond this workshop.</w:t>
      </w:r>
      <w:r w:rsidR="009667FF" w:rsidRPr="009667FF">
        <w:t xml:space="preserve"> </w:t>
      </w:r>
    </w:p>
    <w:p w14:paraId="0C84F2E7" w14:textId="7429866D" w:rsidR="007C64D5" w:rsidRDefault="007C64D5">
      <w:pPr>
        <w:rPr>
          <w:rFonts w:eastAsiaTheme="minorEastAsia"/>
          <w:color w:val="000000"/>
        </w:rPr>
      </w:pPr>
      <w:r>
        <w:rPr>
          <w:rFonts w:eastAsiaTheme="minorEastAsia"/>
          <w:color w:val="000000"/>
        </w:rPr>
        <w:br w:type="page"/>
      </w:r>
    </w:p>
    <w:p w14:paraId="6D45F8CE" w14:textId="65EEAB08" w:rsidR="00E26F17" w:rsidRPr="00E26F17" w:rsidRDefault="7C834049" w:rsidP="001558DA">
      <w:pPr>
        <w:pStyle w:val="ListParagraph"/>
        <w:numPr>
          <w:ilvl w:val="0"/>
          <w:numId w:val="24"/>
        </w:numPr>
        <w:rPr>
          <w:rFonts w:ascii="Arial" w:eastAsia="Arial" w:hAnsi="Arial" w:cs="Arial"/>
          <w:b/>
          <w:bCs/>
          <w:i/>
          <w:iCs/>
          <w:color w:val="000000"/>
        </w:rPr>
      </w:pPr>
      <w:r w:rsidRPr="08BC85C7">
        <w:rPr>
          <w:rFonts w:ascii="Arial" w:eastAsia="Arial" w:hAnsi="Arial" w:cs="Arial"/>
          <w:b/>
          <w:bCs/>
          <w:i/>
          <w:iCs/>
          <w:color w:val="000000"/>
        </w:rPr>
        <w:lastRenderedPageBreak/>
        <w:t>Knowledge Mobilization</w:t>
      </w:r>
    </w:p>
    <w:p w14:paraId="59DB6A5E" w14:textId="00D79CDA" w:rsidR="1F92758E" w:rsidRDefault="3FF0D218" w:rsidP="001558DA">
      <w:pPr>
        <w:rPr>
          <w:rFonts w:ascii="Arial" w:eastAsia="Arial" w:hAnsi="Arial" w:cs="Arial"/>
          <w:i/>
          <w:iCs/>
          <w:color w:val="E31837" w:themeColor="accent3"/>
        </w:rPr>
      </w:pPr>
      <w:r w:rsidRPr="08BC85C7">
        <w:rPr>
          <w:rFonts w:ascii="Arial" w:eastAsia="Arial" w:hAnsi="Arial" w:cs="Arial"/>
          <w:i/>
          <w:iCs/>
          <w:color w:val="E31837" w:themeColor="accent3"/>
        </w:rPr>
        <w:t>(Maximum 1 page)</w:t>
      </w:r>
    </w:p>
    <w:p w14:paraId="6BA63773" w14:textId="314381C1" w:rsidR="007E537C" w:rsidRDefault="5C5CF9A6" w:rsidP="4173C3CC">
      <w:pPr>
        <w:pStyle w:val="ListParagraph"/>
        <w:numPr>
          <w:ilvl w:val="0"/>
          <w:numId w:val="21"/>
        </w:numPr>
        <w:spacing w:before="120" w:after="0"/>
        <w:ind w:left="714" w:hanging="357"/>
        <w:rPr>
          <w:rFonts w:ascii="Arial" w:eastAsia="Arial" w:hAnsi="Arial" w:cs="Arial"/>
          <w:color w:val="000000"/>
        </w:rPr>
      </w:pPr>
      <w:r w:rsidRPr="131BCF47">
        <w:rPr>
          <w:rFonts w:ascii="Arial" w:eastAsia="Arial" w:hAnsi="Arial" w:cs="Arial"/>
          <w:color w:val="000000"/>
        </w:rPr>
        <w:t xml:space="preserve">How will the </w:t>
      </w:r>
      <w:r w:rsidR="69C8CAB3" w:rsidRPr="131BCF47">
        <w:rPr>
          <w:rFonts w:ascii="Arial" w:eastAsia="Arial" w:hAnsi="Arial" w:cs="Arial"/>
          <w:color w:val="000000"/>
        </w:rPr>
        <w:t>position</w:t>
      </w:r>
      <w:r w:rsidRPr="131BCF47">
        <w:rPr>
          <w:rFonts w:ascii="Arial" w:eastAsia="Arial" w:hAnsi="Arial" w:cs="Arial"/>
          <w:color w:val="000000"/>
        </w:rPr>
        <w:t xml:space="preserve"> paper and any additional outputs from </w:t>
      </w:r>
      <w:r w:rsidR="199C63D7" w:rsidRPr="131BCF47">
        <w:rPr>
          <w:rFonts w:ascii="Arial" w:eastAsia="Arial" w:hAnsi="Arial" w:cs="Arial"/>
          <w:color w:val="000000"/>
        </w:rPr>
        <w:t>the</w:t>
      </w:r>
      <w:r w:rsidR="001B5F28" w:rsidRPr="131BCF47">
        <w:rPr>
          <w:rFonts w:ascii="Arial" w:eastAsia="Arial" w:hAnsi="Arial" w:cs="Arial"/>
          <w:color w:val="000000"/>
        </w:rPr>
        <w:t xml:space="preserve"> workshop</w:t>
      </w:r>
      <w:r w:rsidRPr="131BCF47">
        <w:rPr>
          <w:rFonts w:ascii="Arial" w:eastAsia="Arial" w:hAnsi="Arial" w:cs="Arial"/>
          <w:color w:val="000000"/>
        </w:rPr>
        <w:t xml:space="preserve"> be disseminated to non-academic stakeholders and knowledge users from industry, the public sector, or civil society</w:t>
      </w:r>
      <w:r w:rsidR="007E537C" w:rsidRPr="131BCF47">
        <w:rPr>
          <w:rFonts w:ascii="Arial" w:eastAsia="Arial" w:hAnsi="Arial" w:cs="Arial"/>
          <w:color w:val="000000"/>
        </w:rPr>
        <w:t>, both locally as well as across Canada and internationally</w:t>
      </w:r>
      <w:r w:rsidRPr="131BCF47">
        <w:rPr>
          <w:rFonts w:ascii="Arial" w:eastAsia="Arial" w:hAnsi="Arial" w:cs="Arial"/>
          <w:color w:val="000000"/>
        </w:rPr>
        <w:t xml:space="preserve">? </w:t>
      </w:r>
    </w:p>
    <w:p w14:paraId="225B8B45" w14:textId="791BA627" w:rsidR="00DE6C2D" w:rsidRDefault="5C5CF9A6" w:rsidP="007C64D5">
      <w:pPr>
        <w:pStyle w:val="ListParagraph"/>
        <w:numPr>
          <w:ilvl w:val="0"/>
          <w:numId w:val="21"/>
        </w:numPr>
        <w:spacing w:before="120" w:after="0"/>
        <w:ind w:left="714" w:hanging="357"/>
        <w:contextualSpacing w:val="0"/>
        <w:rPr>
          <w:rFonts w:ascii="Arial" w:eastAsia="Arial" w:hAnsi="Arial" w:cs="Arial"/>
          <w:color w:val="000000"/>
        </w:rPr>
      </w:pPr>
      <w:r w:rsidRPr="786FC4FB">
        <w:rPr>
          <w:rFonts w:ascii="Arial" w:eastAsia="Arial" w:hAnsi="Arial" w:cs="Arial"/>
          <w:color w:val="000000"/>
        </w:rPr>
        <w:t>How</w:t>
      </w:r>
      <w:r w:rsidRPr="786FC4FB" w:rsidDel="008A7C09">
        <w:rPr>
          <w:rFonts w:ascii="Arial" w:eastAsia="Arial" w:hAnsi="Arial" w:cs="Arial"/>
          <w:color w:val="000000"/>
        </w:rPr>
        <w:t xml:space="preserve"> </w:t>
      </w:r>
      <w:r w:rsidR="008A7C09">
        <w:rPr>
          <w:rFonts w:ascii="Arial" w:eastAsia="Arial" w:hAnsi="Arial" w:cs="Arial"/>
          <w:color w:val="000000"/>
        </w:rPr>
        <w:t>will</w:t>
      </w:r>
      <w:r w:rsidR="008A7C09" w:rsidRPr="786FC4FB">
        <w:rPr>
          <w:rFonts w:ascii="Arial" w:eastAsia="Arial" w:hAnsi="Arial" w:cs="Arial"/>
          <w:color w:val="000000"/>
        </w:rPr>
        <w:t xml:space="preserve"> </w:t>
      </w:r>
      <w:r w:rsidR="007E537C">
        <w:rPr>
          <w:rFonts w:ascii="Arial" w:eastAsia="Arial" w:hAnsi="Arial" w:cs="Arial"/>
          <w:color w:val="000000"/>
        </w:rPr>
        <w:t xml:space="preserve">the workshop outputs </w:t>
      </w:r>
      <w:r w:rsidRPr="786FC4FB">
        <w:rPr>
          <w:rFonts w:ascii="Arial" w:eastAsia="Arial" w:hAnsi="Arial" w:cs="Arial"/>
          <w:color w:val="000000"/>
        </w:rPr>
        <w:t>be used to benefit the regenerative medicine community and healthcare in Canada?</w:t>
      </w:r>
    </w:p>
    <w:p w14:paraId="4044B565" w14:textId="4980F320" w:rsidR="493AE241" w:rsidRDefault="493AE241" w:rsidP="001558DA">
      <w:pPr>
        <w:rPr>
          <w:rFonts w:ascii="Arial" w:eastAsia="Arial" w:hAnsi="Arial" w:cs="Arial"/>
          <w:b/>
          <w:bCs/>
          <w:color w:val="000000"/>
        </w:rPr>
      </w:pPr>
    </w:p>
    <w:p w14:paraId="0F621517" w14:textId="18299CBB" w:rsidR="1F92758E" w:rsidRDefault="1F92758E" w:rsidP="001558DA">
      <w:pPr>
        <w:spacing w:before="120" w:after="120" w:line="276" w:lineRule="auto"/>
        <w:ind w:left="720"/>
      </w:pPr>
    </w:p>
    <w:p w14:paraId="57ACD043" w14:textId="0E210521" w:rsidR="1F92758E" w:rsidRDefault="1F92758E" w:rsidP="001558DA">
      <w:r>
        <w:br w:type="page"/>
      </w:r>
    </w:p>
    <w:p w14:paraId="77615B88" w14:textId="4E18730A" w:rsidR="009108EA" w:rsidRDefault="5FA4C7F4" w:rsidP="001558DA">
      <w:pPr>
        <w:pStyle w:val="Heading1"/>
        <w:spacing w:before="120" w:after="120"/>
        <w:jc w:val="left"/>
      </w:pPr>
      <w:r>
        <w:lastRenderedPageBreak/>
        <w:t>SECTION 2: TEAM DESIGN</w:t>
      </w:r>
    </w:p>
    <w:p w14:paraId="3A8EE029" w14:textId="2F389433" w:rsidR="2136D22F" w:rsidRDefault="2136D22F" w:rsidP="001558DA">
      <w:pPr>
        <w:rPr>
          <w:i/>
          <w:iCs/>
        </w:rPr>
      </w:pPr>
      <w:r w:rsidRPr="786FC4FB">
        <w:rPr>
          <w:i/>
          <w:iCs/>
        </w:rPr>
        <w:t xml:space="preserve">Each team should consist of the following: </w:t>
      </w:r>
    </w:p>
    <w:p w14:paraId="7F13D46C" w14:textId="60E8F183" w:rsidR="2136D22F" w:rsidRDefault="54917BBA" w:rsidP="001558DA">
      <w:pPr>
        <w:pStyle w:val="ListParagraph"/>
        <w:numPr>
          <w:ilvl w:val="0"/>
          <w:numId w:val="34"/>
        </w:numPr>
      </w:pPr>
      <w:r w:rsidRPr="131BCF47">
        <w:rPr>
          <w:i/>
          <w:iCs/>
        </w:rPr>
        <w:t>One</w:t>
      </w:r>
      <w:r w:rsidR="197DCC95" w:rsidRPr="131BCF47">
        <w:rPr>
          <w:i/>
          <w:iCs/>
        </w:rPr>
        <w:t xml:space="preserve"> </w:t>
      </w:r>
      <w:r w:rsidR="197DCC95" w:rsidRPr="131BCF47">
        <w:rPr>
          <w:b/>
          <w:bCs/>
          <w:i/>
          <w:iCs/>
        </w:rPr>
        <w:t>Lead Investigator</w:t>
      </w:r>
      <w:r w:rsidR="197DCC95" w:rsidRPr="131BCF47">
        <w:rPr>
          <w:i/>
          <w:iCs/>
        </w:rPr>
        <w:t xml:space="preserve"> acting as </w:t>
      </w:r>
      <w:r w:rsidRPr="131BCF47">
        <w:rPr>
          <w:i/>
          <w:iCs/>
        </w:rPr>
        <w:t xml:space="preserve">the </w:t>
      </w:r>
      <w:r w:rsidR="76B9FD20" w:rsidRPr="131BCF47">
        <w:rPr>
          <w:i/>
          <w:iCs/>
        </w:rPr>
        <w:t>working</w:t>
      </w:r>
      <w:r w:rsidR="00265068" w:rsidRPr="131BCF47">
        <w:rPr>
          <w:i/>
          <w:iCs/>
        </w:rPr>
        <w:t xml:space="preserve"> group coordinator</w:t>
      </w:r>
      <w:r w:rsidR="466D0B5F" w:rsidRPr="131BCF47">
        <w:rPr>
          <w:i/>
          <w:iCs/>
        </w:rPr>
        <w:t xml:space="preserve"> -</w:t>
      </w:r>
      <w:r w:rsidR="7B7F2B87" w:rsidRPr="131BCF47">
        <w:rPr>
          <w:i/>
          <w:iCs/>
        </w:rPr>
        <w:t xml:space="preserve"> this individual must have a U</w:t>
      </w:r>
      <w:r w:rsidR="298B05E9" w:rsidRPr="131BCF47">
        <w:rPr>
          <w:i/>
          <w:iCs/>
        </w:rPr>
        <w:t xml:space="preserve"> </w:t>
      </w:r>
      <w:r w:rsidR="7B7F2B87" w:rsidRPr="131BCF47">
        <w:rPr>
          <w:i/>
          <w:iCs/>
        </w:rPr>
        <w:t>of</w:t>
      </w:r>
      <w:r w:rsidR="298B05E9" w:rsidRPr="131BCF47">
        <w:rPr>
          <w:i/>
          <w:iCs/>
        </w:rPr>
        <w:t xml:space="preserve"> </w:t>
      </w:r>
      <w:r w:rsidR="7B7F2B87" w:rsidRPr="131BCF47">
        <w:rPr>
          <w:i/>
          <w:iCs/>
        </w:rPr>
        <w:t>T faculty appointment and will hold the $25,000 in Phase 1 funding</w:t>
      </w:r>
      <w:r w:rsidR="197DCC95" w:rsidRPr="131BCF47">
        <w:rPr>
          <w:i/>
          <w:iCs/>
        </w:rPr>
        <w:t>;</w:t>
      </w:r>
    </w:p>
    <w:p w14:paraId="045DD73F" w14:textId="1DA4AF12" w:rsidR="31D19FE2" w:rsidRDefault="60713C99" w:rsidP="4173C3CC">
      <w:pPr>
        <w:pStyle w:val="ListParagraph"/>
        <w:numPr>
          <w:ilvl w:val="0"/>
          <w:numId w:val="34"/>
        </w:numPr>
      </w:pPr>
      <w:r w:rsidRPr="131BCF47">
        <w:rPr>
          <w:b/>
          <w:bCs/>
          <w:i/>
          <w:iCs/>
        </w:rPr>
        <w:t>Co-Investigators</w:t>
      </w:r>
      <w:r w:rsidRPr="131BCF47">
        <w:rPr>
          <w:i/>
          <w:iCs/>
        </w:rPr>
        <w:t xml:space="preserve"> who make up the core organizational team</w:t>
      </w:r>
      <w:r w:rsidR="144AC8CD" w:rsidRPr="131BCF47">
        <w:rPr>
          <w:i/>
          <w:iCs/>
        </w:rPr>
        <w:t xml:space="preserve"> – co-investigators </w:t>
      </w:r>
      <w:r w:rsidR="46DB26E6" w:rsidRPr="131BCF47">
        <w:rPr>
          <w:i/>
          <w:iCs/>
        </w:rPr>
        <w:t>are not required to have a U</w:t>
      </w:r>
      <w:r w:rsidR="5270083C" w:rsidRPr="131BCF47">
        <w:rPr>
          <w:i/>
          <w:iCs/>
        </w:rPr>
        <w:t xml:space="preserve"> </w:t>
      </w:r>
      <w:r w:rsidR="46DB26E6" w:rsidRPr="131BCF47">
        <w:rPr>
          <w:i/>
          <w:iCs/>
        </w:rPr>
        <w:t>of</w:t>
      </w:r>
      <w:r w:rsidR="665E34DA" w:rsidRPr="131BCF47">
        <w:rPr>
          <w:i/>
          <w:iCs/>
        </w:rPr>
        <w:t xml:space="preserve"> </w:t>
      </w:r>
      <w:r w:rsidR="46DB26E6" w:rsidRPr="131BCF47">
        <w:rPr>
          <w:i/>
          <w:iCs/>
        </w:rPr>
        <w:t>T faculty appointment</w:t>
      </w:r>
      <w:r w:rsidRPr="131BCF47">
        <w:rPr>
          <w:i/>
          <w:iCs/>
        </w:rPr>
        <w:t>;</w:t>
      </w:r>
    </w:p>
    <w:p w14:paraId="3437C293" w14:textId="3F846C93" w:rsidR="009108EA" w:rsidRDefault="2893F337" w:rsidP="001558DA">
      <w:pPr>
        <w:pStyle w:val="ListParagraph"/>
        <w:numPr>
          <w:ilvl w:val="0"/>
          <w:numId w:val="34"/>
        </w:numPr>
        <w:spacing w:before="120" w:after="120"/>
        <w:rPr>
          <w:rFonts w:eastAsiaTheme="minorEastAsia"/>
          <w:i/>
          <w:iCs/>
        </w:rPr>
      </w:pPr>
      <w:r w:rsidRPr="786FC4FB">
        <w:rPr>
          <w:i/>
          <w:iCs/>
        </w:rPr>
        <w:t xml:space="preserve">A </w:t>
      </w:r>
      <w:r w:rsidRPr="786FC4FB">
        <w:rPr>
          <w:b/>
          <w:bCs/>
          <w:i/>
          <w:iCs/>
        </w:rPr>
        <w:t>Logistics Coordinator</w:t>
      </w:r>
      <w:r w:rsidRPr="786FC4FB">
        <w:rPr>
          <w:i/>
          <w:iCs/>
        </w:rPr>
        <w:t xml:space="preserve"> who will handle the logistics of the workshop and </w:t>
      </w:r>
      <w:r w:rsidRPr="786FC4FB">
        <w:rPr>
          <w:rFonts w:eastAsiaTheme="minorEastAsia"/>
          <w:i/>
          <w:iCs/>
        </w:rPr>
        <w:t>will serve as the point-of-contact for Medicine by Design to follow up on the progress and details of the event.</w:t>
      </w:r>
      <w:r w:rsidR="00AA4D40" w:rsidRPr="786FC4FB">
        <w:rPr>
          <w:rFonts w:eastAsiaTheme="minorEastAsia"/>
          <w:i/>
          <w:iCs/>
        </w:rPr>
        <w:t xml:space="preserve"> The </w:t>
      </w:r>
      <w:r w:rsidR="001923BF">
        <w:rPr>
          <w:rFonts w:eastAsiaTheme="minorEastAsia"/>
          <w:i/>
          <w:iCs/>
        </w:rPr>
        <w:t xml:space="preserve">logistics </w:t>
      </w:r>
      <w:r w:rsidR="00AA4D40" w:rsidRPr="786FC4FB">
        <w:rPr>
          <w:rFonts w:eastAsiaTheme="minorEastAsia"/>
          <w:i/>
          <w:iCs/>
        </w:rPr>
        <w:t xml:space="preserve">coordinator may be one of the </w:t>
      </w:r>
      <w:r w:rsidR="000979EF" w:rsidRPr="786FC4FB">
        <w:rPr>
          <w:rFonts w:eastAsiaTheme="minorEastAsia"/>
          <w:i/>
          <w:iCs/>
        </w:rPr>
        <w:t>investigators</w:t>
      </w:r>
      <w:r w:rsidR="000066BF">
        <w:rPr>
          <w:rFonts w:eastAsiaTheme="minorEastAsia"/>
          <w:i/>
          <w:iCs/>
        </w:rPr>
        <w:t xml:space="preserve"> or may</w:t>
      </w:r>
      <w:r w:rsidR="00810C56">
        <w:rPr>
          <w:rFonts w:eastAsiaTheme="minorEastAsia"/>
          <w:i/>
          <w:iCs/>
        </w:rPr>
        <w:t xml:space="preserve"> </w:t>
      </w:r>
      <w:r w:rsidR="000066BF">
        <w:rPr>
          <w:rFonts w:eastAsiaTheme="minorEastAsia"/>
          <w:i/>
          <w:iCs/>
        </w:rPr>
        <w:t xml:space="preserve">be someone </w:t>
      </w:r>
      <w:r w:rsidR="00E638C7">
        <w:rPr>
          <w:rFonts w:eastAsiaTheme="minorEastAsia"/>
          <w:i/>
          <w:iCs/>
        </w:rPr>
        <w:t>who does not have a faculty appointment</w:t>
      </w:r>
      <w:r w:rsidR="000979EF" w:rsidRPr="786FC4FB">
        <w:rPr>
          <w:rFonts w:eastAsiaTheme="minorEastAsia"/>
          <w:i/>
          <w:iCs/>
        </w:rPr>
        <w:t>.</w:t>
      </w:r>
    </w:p>
    <w:p w14:paraId="4E7B1491" w14:textId="544EBF43" w:rsidR="00EE36D8" w:rsidRPr="00EE36D8" w:rsidRDefault="50B09E12" w:rsidP="00A14BFE">
      <w:pPr>
        <w:pStyle w:val="ListParagraph"/>
        <w:numPr>
          <w:ilvl w:val="0"/>
          <w:numId w:val="34"/>
        </w:numPr>
        <w:spacing w:before="120" w:after="120"/>
        <w:rPr>
          <w:rFonts w:eastAsiaTheme="minorEastAsia"/>
          <w:i/>
          <w:iCs/>
        </w:rPr>
      </w:pPr>
      <w:r w:rsidRPr="786FC4FB">
        <w:rPr>
          <w:rFonts w:eastAsiaTheme="minorEastAsia"/>
          <w:i/>
          <w:iCs/>
        </w:rPr>
        <w:t xml:space="preserve">A starting list of potential invitees </w:t>
      </w:r>
      <w:r w:rsidR="4F0738AA" w:rsidRPr="786FC4FB">
        <w:rPr>
          <w:rFonts w:eastAsiaTheme="minorEastAsia"/>
          <w:i/>
          <w:iCs/>
        </w:rPr>
        <w:t>from multiple disciplines (spanning the physical and life sciences, medicine, engineering, and social sciences), institutions across TAHSN and sectors (e.g. academic, industry, government)</w:t>
      </w:r>
      <w:r w:rsidR="00A14BFE" w:rsidRPr="00A14BFE">
        <w:t xml:space="preserve"> </w:t>
      </w:r>
      <w:r w:rsidR="00A14BFE" w:rsidRPr="00A14BFE">
        <w:rPr>
          <w:rFonts w:eastAsiaTheme="minorEastAsia"/>
          <w:i/>
          <w:iCs/>
        </w:rPr>
        <w:t>both wi</w:t>
      </w:r>
      <w:r w:rsidR="00A14BFE">
        <w:rPr>
          <w:rFonts w:eastAsiaTheme="minorEastAsia"/>
          <w:i/>
          <w:iCs/>
        </w:rPr>
        <w:t>thin Canada and internationally</w:t>
      </w:r>
      <w:r w:rsidR="4F0738AA" w:rsidRPr="786FC4FB">
        <w:rPr>
          <w:rFonts w:eastAsiaTheme="minorEastAsia"/>
          <w:i/>
          <w:iCs/>
        </w:rPr>
        <w:t xml:space="preserve">.   </w:t>
      </w:r>
    </w:p>
    <w:p w14:paraId="6A0CB1C1" w14:textId="6D87E253" w:rsidR="00EE36D8" w:rsidRDefault="3552DF9E" w:rsidP="001558DA">
      <w:pPr>
        <w:spacing w:before="120" w:after="120" w:line="276" w:lineRule="auto"/>
        <w:rPr>
          <w:i/>
          <w:iCs/>
        </w:rPr>
      </w:pPr>
      <w:r w:rsidRPr="786FC4FB">
        <w:rPr>
          <w:i/>
          <w:iCs/>
        </w:rPr>
        <w:t xml:space="preserve">Proposals led by investigators new to the Medicine by Design community (e.g., those who are new to the regenerative medicine field </w:t>
      </w:r>
      <w:r w:rsidR="00FF2C50">
        <w:rPr>
          <w:i/>
          <w:iCs/>
        </w:rPr>
        <w:t>or</w:t>
      </w:r>
      <w:r w:rsidR="00FF2C50" w:rsidRPr="786FC4FB">
        <w:rPr>
          <w:i/>
          <w:iCs/>
        </w:rPr>
        <w:t xml:space="preserve"> </w:t>
      </w:r>
      <w:r w:rsidRPr="786FC4FB">
        <w:rPr>
          <w:i/>
          <w:iCs/>
        </w:rPr>
        <w:t xml:space="preserve">who have not previously led a Medicine-by-Design-funded project and/or received funding from Medicine by Design) </w:t>
      </w:r>
      <w:r w:rsidR="15C16C18" w:rsidRPr="786FC4FB">
        <w:rPr>
          <w:i/>
          <w:iCs/>
        </w:rPr>
        <w:t>and early career investigators are encouraged.</w:t>
      </w:r>
    </w:p>
    <w:p w14:paraId="382A4078" w14:textId="6DA8B6E2" w:rsidR="00EE36D8" w:rsidRDefault="00EE36D8" w:rsidP="001558DA">
      <w:pPr>
        <w:spacing w:before="120" w:after="120"/>
        <w:ind w:left="360"/>
        <w:rPr>
          <w:rFonts w:eastAsiaTheme="minorEastAsia"/>
          <w:i/>
          <w:iCs/>
          <w:color w:val="C00000"/>
        </w:rPr>
      </w:pPr>
    </w:p>
    <w:p w14:paraId="70C6EF20" w14:textId="78C1606A" w:rsidR="009108EA" w:rsidRPr="00EE36D8" w:rsidRDefault="0BEA59F1" w:rsidP="00A14BFE">
      <w:pPr>
        <w:spacing w:before="120" w:after="120"/>
        <w:rPr>
          <w:rFonts w:eastAsiaTheme="minorEastAsia"/>
          <w:i/>
          <w:iCs/>
          <w:color w:val="C00000"/>
        </w:rPr>
      </w:pPr>
      <w:r w:rsidRPr="08BC85C7">
        <w:rPr>
          <w:rFonts w:eastAsiaTheme="minorEastAsia"/>
          <w:i/>
          <w:iCs/>
          <w:color w:val="C00000"/>
        </w:rPr>
        <w:t>(Maximum 1 page, excluding tables)</w:t>
      </w:r>
    </w:p>
    <w:p w14:paraId="31A1D6E5" w14:textId="71387E87" w:rsidR="009108EA" w:rsidRPr="007C64D5" w:rsidRDefault="009108EA" w:rsidP="001558DA">
      <w:pPr>
        <w:spacing w:before="120" w:after="120" w:line="276" w:lineRule="auto"/>
        <w:ind w:left="360"/>
        <w:rPr>
          <w:rFonts w:eastAsiaTheme="minorEastAsia" w:cstheme="minorHAnsi"/>
          <w:i/>
          <w:iCs/>
          <w:color w:val="C00000"/>
        </w:rPr>
      </w:pPr>
    </w:p>
    <w:p w14:paraId="6670D27E" w14:textId="5A833C60" w:rsidR="00F132A5" w:rsidRPr="007C64D5" w:rsidRDefault="4267989E" w:rsidP="007C64D5">
      <w:pPr>
        <w:pStyle w:val="ListParagraph"/>
        <w:numPr>
          <w:ilvl w:val="0"/>
          <w:numId w:val="41"/>
        </w:numPr>
        <w:spacing w:before="120" w:after="0" w:line="276" w:lineRule="auto"/>
        <w:contextualSpacing w:val="0"/>
        <w:rPr>
          <w:rFonts w:eastAsiaTheme="minorEastAsia" w:cstheme="minorHAnsi"/>
          <w:color w:val="000000"/>
        </w:rPr>
      </w:pPr>
      <w:r w:rsidRPr="007C64D5">
        <w:rPr>
          <w:rFonts w:eastAsia="Arial" w:cstheme="minorHAnsi"/>
          <w:color w:val="000000"/>
        </w:rPr>
        <w:t xml:space="preserve">What groups, expertise, and experiences </w:t>
      </w:r>
      <w:r w:rsidR="00CC47CE" w:rsidRPr="007C64D5">
        <w:rPr>
          <w:rFonts w:eastAsia="Arial" w:cstheme="minorHAnsi"/>
          <w:color w:val="000000"/>
        </w:rPr>
        <w:t>will</w:t>
      </w:r>
      <w:r w:rsidRPr="007C64D5">
        <w:rPr>
          <w:rFonts w:eastAsia="Arial" w:cstheme="minorHAnsi"/>
          <w:color w:val="000000"/>
        </w:rPr>
        <w:t xml:space="preserve"> be brought to the table in order to address research questions and challenges in the chosen CWG theme? Broadly outline the sectors, and/or communities that will be invited to participate in the </w:t>
      </w:r>
      <w:r w:rsidR="567C915F" w:rsidRPr="007C64D5">
        <w:rPr>
          <w:rFonts w:eastAsia="Arial" w:cstheme="minorHAnsi"/>
          <w:color w:val="000000"/>
        </w:rPr>
        <w:t>CWG.</w:t>
      </w:r>
      <w:r w:rsidRPr="007C64D5">
        <w:rPr>
          <w:rFonts w:eastAsia="Arial" w:cstheme="minorHAnsi"/>
          <w:color w:val="000000"/>
        </w:rPr>
        <w:t xml:space="preserve"> Identify those who have </w:t>
      </w:r>
      <w:r w:rsidR="000F1754">
        <w:rPr>
          <w:rFonts w:eastAsia="Arial" w:cstheme="minorHAnsi"/>
          <w:color w:val="000000"/>
        </w:rPr>
        <w:t xml:space="preserve">been traditionally omitted </w:t>
      </w:r>
      <w:r w:rsidRPr="007C64D5">
        <w:rPr>
          <w:rFonts w:eastAsia="Arial" w:cstheme="minorHAnsi"/>
          <w:color w:val="000000"/>
        </w:rPr>
        <w:t>and why their inclusion</w:t>
      </w:r>
      <w:r w:rsidR="007C64D5" w:rsidRPr="007C64D5">
        <w:rPr>
          <w:rFonts w:eastAsia="Arial" w:cstheme="minorHAnsi"/>
          <w:color w:val="000000"/>
        </w:rPr>
        <w:t xml:space="preserve"> </w:t>
      </w:r>
      <w:r w:rsidR="00CC47CE" w:rsidRPr="007C64D5">
        <w:rPr>
          <w:rFonts w:eastAsia="Arial" w:cstheme="minorHAnsi"/>
          <w:color w:val="000000"/>
        </w:rPr>
        <w:t>in the CWG</w:t>
      </w:r>
      <w:r w:rsidRPr="007C64D5">
        <w:rPr>
          <w:rFonts w:eastAsia="Arial" w:cstheme="minorHAnsi"/>
          <w:color w:val="000000"/>
        </w:rPr>
        <w:t xml:space="preserve"> is crucial to advanc</w:t>
      </w:r>
      <w:r w:rsidR="00CC47CE" w:rsidRPr="007C64D5">
        <w:rPr>
          <w:rFonts w:eastAsia="Arial" w:cstheme="minorHAnsi"/>
          <w:color w:val="000000"/>
        </w:rPr>
        <w:t>ing</w:t>
      </w:r>
      <w:r w:rsidRPr="007C64D5">
        <w:rPr>
          <w:rFonts w:eastAsia="Arial" w:cstheme="minorHAnsi"/>
          <w:color w:val="000000"/>
        </w:rPr>
        <w:t xml:space="preserve"> the field </w:t>
      </w:r>
      <w:r w:rsidR="00CC47CE" w:rsidRPr="007C64D5">
        <w:rPr>
          <w:rFonts w:eastAsia="Arial" w:cstheme="minorHAnsi"/>
          <w:color w:val="000000"/>
        </w:rPr>
        <w:t>of regenerative medicin</w:t>
      </w:r>
      <w:r w:rsidR="007C64D5" w:rsidRPr="007C64D5">
        <w:rPr>
          <w:rFonts w:eastAsia="Arial" w:cstheme="minorHAnsi"/>
          <w:color w:val="000000"/>
        </w:rPr>
        <w:t>e</w:t>
      </w:r>
      <w:r w:rsidR="00CC47CE" w:rsidRPr="007C64D5">
        <w:rPr>
          <w:rFonts w:eastAsia="Arial" w:cstheme="minorHAnsi"/>
          <w:color w:val="000000"/>
        </w:rPr>
        <w:t xml:space="preserve"> </w:t>
      </w:r>
      <w:r w:rsidRPr="007C64D5">
        <w:rPr>
          <w:rFonts w:eastAsia="Arial" w:cstheme="minorHAnsi"/>
          <w:color w:val="000000"/>
        </w:rPr>
        <w:t xml:space="preserve">and </w:t>
      </w:r>
      <w:r w:rsidR="00CC47CE" w:rsidRPr="007C64D5">
        <w:rPr>
          <w:rFonts w:eastAsia="Arial" w:cstheme="minorHAnsi"/>
          <w:color w:val="000000"/>
        </w:rPr>
        <w:t xml:space="preserve">its </w:t>
      </w:r>
      <w:r w:rsidRPr="007C64D5">
        <w:rPr>
          <w:rFonts w:eastAsia="Arial" w:cstheme="minorHAnsi"/>
          <w:color w:val="000000"/>
        </w:rPr>
        <w:t>community</w:t>
      </w:r>
      <w:r w:rsidR="009C5F77" w:rsidRPr="007C64D5">
        <w:rPr>
          <w:rFonts w:eastAsia="Arial" w:cstheme="minorHAnsi"/>
          <w:color w:val="000000"/>
        </w:rPr>
        <w:t xml:space="preserve">. </w:t>
      </w:r>
      <w:r w:rsidR="006F4A11" w:rsidRPr="007C64D5">
        <w:rPr>
          <w:rFonts w:eastAsia="Arial" w:cstheme="minorHAnsi"/>
          <w:color w:val="000000"/>
        </w:rPr>
        <w:t>I</w:t>
      </w:r>
      <w:r w:rsidR="00067F0E" w:rsidRPr="007C64D5">
        <w:rPr>
          <w:rFonts w:eastAsia="Arial" w:cstheme="minorHAnsi"/>
          <w:color w:val="000000"/>
        </w:rPr>
        <w:t xml:space="preserve">f </w:t>
      </w:r>
      <w:r w:rsidR="004B7092" w:rsidRPr="007C64D5">
        <w:rPr>
          <w:rFonts w:eastAsia="Arial" w:cstheme="minorHAnsi"/>
          <w:color w:val="000000"/>
        </w:rPr>
        <w:t xml:space="preserve">co-investigators </w:t>
      </w:r>
      <w:r w:rsidR="00CC47CE" w:rsidRPr="007C64D5">
        <w:rPr>
          <w:rFonts w:eastAsia="Arial" w:cstheme="minorHAnsi"/>
          <w:color w:val="000000"/>
        </w:rPr>
        <w:t xml:space="preserve">do not have a </w:t>
      </w:r>
      <w:r w:rsidR="00160E3D" w:rsidRPr="007C64D5">
        <w:rPr>
          <w:rFonts w:eastAsia="Arial" w:cstheme="minorHAnsi"/>
          <w:color w:val="000000"/>
        </w:rPr>
        <w:t>University of Toronto</w:t>
      </w:r>
      <w:r w:rsidR="00CC47CE" w:rsidRPr="007C64D5">
        <w:rPr>
          <w:rFonts w:eastAsia="Arial" w:cstheme="minorHAnsi"/>
          <w:color w:val="000000"/>
        </w:rPr>
        <w:t xml:space="preserve"> faculty appointment</w:t>
      </w:r>
      <w:r w:rsidR="006F5392" w:rsidRPr="007C64D5">
        <w:rPr>
          <w:rFonts w:eastAsia="Arial" w:cstheme="minorHAnsi"/>
          <w:color w:val="000000"/>
        </w:rPr>
        <w:t>, highlight the rationale for their inclusion.</w:t>
      </w:r>
    </w:p>
    <w:p w14:paraId="1C0A00D4" w14:textId="5E2D6DB4" w:rsidR="007C64D5" w:rsidRPr="007C64D5" w:rsidRDefault="6EDB64B2" w:rsidP="30973A68">
      <w:pPr>
        <w:pStyle w:val="Normal1"/>
        <w:numPr>
          <w:ilvl w:val="0"/>
          <w:numId w:val="41"/>
        </w:numPr>
        <w:spacing w:before="120" w:beforeAutospacing="0" w:after="120" w:afterAutospacing="0" w:line="276" w:lineRule="auto"/>
        <w:rPr>
          <w:rStyle w:val="normaltextrun"/>
          <w:rFonts w:asciiTheme="minorHAnsi" w:hAnsiTheme="minorHAnsi" w:cstheme="minorBidi"/>
          <w:color w:val="000000"/>
          <w:sz w:val="22"/>
          <w:szCs w:val="22"/>
        </w:rPr>
      </w:pPr>
      <w:r w:rsidRPr="13EAE280">
        <w:rPr>
          <w:rStyle w:val="normaltextrun"/>
          <w:rFonts w:asciiTheme="minorHAnsi" w:hAnsiTheme="minorHAnsi" w:cstheme="minorBidi"/>
          <w:color w:val="000000"/>
          <w:sz w:val="22"/>
          <w:szCs w:val="22"/>
        </w:rPr>
        <w:t xml:space="preserve">Describe how </w:t>
      </w:r>
      <w:r w:rsidR="75AA53F9" w:rsidRPr="13EAE280">
        <w:rPr>
          <w:rStyle w:val="normaltextrun"/>
          <w:rFonts w:asciiTheme="minorHAnsi" w:hAnsiTheme="minorHAnsi" w:cstheme="minorBidi"/>
          <w:color w:val="000000"/>
          <w:sz w:val="22"/>
          <w:szCs w:val="22"/>
        </w:rPr>
        <w:t xml:space="preserve">equity, diversity, and inclusion (EDI) considerations </w:t>
      </w:r>
      <w:r w:rsidRPr="13EAE280">
        <w:rPr>
          <w:rStyle w:val="normaltextrun"/>
          <w:rFonts w:asciiTheme="minorHAnsi" w:hAnsiTheme="minorHAnsi" w:cstheme="minorBidi"/>
          <w:color w:val="000000"/>
          <w:sz w:val="22"/>
          <w:szCs w:val="22"/>
        </w:rPr>
        <w:t>were addressed in assembling the</w:t>
      </w:r>
      <w:r w:rsidR="75AA53F9" w:rsidRPr="13EAE280">
        <w:rPr>
          <w:rStyle w:val="normaltextrun"/>
          <w:rFonts w:asciiTheme="minorHAnsi" w:hAnsiTheme="minorHAnsi" w:cstheme="minorBidi"/>
          <w:color w:val="000000"/>
          <w:sz w:val="22"/>
          <w:szCs w:val="22"/>
        </w:rPr>
        <w:t xml:space="preserve"> CWG. Describe processes used to engage </w:t>
      </w:r>
      <w:r w:rsidRPr="13EAE280">
        <w:rPr>
          <w:rStyle w:val="normaltextrun"/>
          <w:rFonts w:asciiTheme="minorHAnsi" w:hAnsiTheme="minorHAnsi" w:cstheme="minorBidi"/>
          <w:color w:val="000000"/>
          <w:sz w:val="22"/>
          <w:szCs w:val="22"/>
        </w:rPr>
        <w:t xml:space="preserve">a broad and </w:t>
      </w:r>
      <w:r w:rsidR="75AA53F9" w:rsidRPr="13EAE280">
        <w:rPr>
          <w:rStyle w:val="normaltextrun"/>
          <w:rFonts w:asciiTheme="minorHAnsi" w:hAnsiTheme="minorHAnsi" w:cstheme="minorBidi"/>
          <w:color w:val="000000"/>
          <w:sz w:val="22"/>
          <w:szCs w:val="22"/>
        </w:rPr>
        <w:t>diverse</w:t>
      </w:r>
      <w:r w:rsidRPr="13EAE280">
        <w:rPr>
          <w:rStyle w:val="normaltextrun"/>
          <w:rFonts w:asciiTheme="minorHAnsi" w:hAnsiTheme="minorHAnsi" w:cstheme="minorBidi"/>
          <w:color w:val="000000"/>
          <w:sz w:val="22"/>
          <w:szCs w:val="22"/>
        </w:rPr>
        <w:t xml:space="preserve"> group of</w:t>
      </w:r>
      <w:r w:rsidR="75AA53F9" w:rsidRPr="13EAE280">
        <w:rPr>
          <w:rStyle w:val="normaltextrun"/>
          <w:rFonts w:asciiTheme="minorHAnsi" w:hAnsiTheme="minorHAnsi" w:cstheme="minorBidi"/>
          <w:color w:val="000000"/>
          <w:sz w:val="22"/>
          <w:szCs w:val="22"/>
        </w:rPr>
        <w:t xml:space="preserve"> team members and proposed participants, including those from under-represented groups, and/or describe how the team incorporates expertise in EDI. Please </w:t>
      </w:r>
      <w:r w:rsidR="75AA53F9" w:rsidRPr="13EAE280">
        <w:rPr>
          <w:rStyle w:val="normaltextrun"/>
          <w:rFonts w:asciiTheme="minorHAnsi" w:hAnsiTheme="minorHAnsi" w:cstheme="minorBidi"/>
          <w:b/>
          <w:bCs/>
          <w:color w:val="000000"/>
          <w:sz w:val="22"/>
          <w:szCs w:val="22"/>
        </w:rPr>
        <w:t>do not </w:t>
      </w:r>
      <w:r w:rsidR="75AA53F9" w:rsidRPr="13EAE280">
        <w:rPr>
          <w:rStyle w:val="normaltextrun"/>
          <w:rFonts w:asciiTheme="minorHAnsi" w:hAnsiTheme="minorHAnsi" w:cstheme="minorBidi"/>
          <w:color w:val="000000"/>
          <w:sz w:val="22"/>
          <w:szCs w:val="22"/>
        </w:rPr>
        <w:t>disclose demographic information about team members.  </w:t>
      </w:r>
    </w:p>
    <w:p w14:paraId="74FE090D" w14:textId="403F5F3F" w:rsidR="009108EA" w:rsidRPr="007C64D5" w:rsidRDefault="70F4B39F" w:rsidP="13EAE280">
      <w:pPr>
        <w:pStyle w:val="Normal1"/>
        <w:numPr>
          <w:ilvl w:val="0"/>
          <w:numId w:val="41"/>
        </w:numPr>
        <w:spacing w:before="120" w:beforeAutospacing="0" w:after="120" w:afterAutospacing="0" w:line="276" w:lineRule="auto"/>
        <w:rPr>
          <w:rFonts w:asciiTheme="minorHAnsi" w:hAnsiTheme="minorHAnsi" w:cstheme="minorBidi"/>
          <w:color w:val="000000"/>
          <w:sz w:val="22"/>
          <w:szCs w:val="22"/>
        </w:rPr>
      </w:pPr>
      <w:r w:rsidRPr="13EAE280">
        <w:rPr>
          <w:rFonts w:asciiTheme="minorHAnsi" w:hAnsiTheme="minorHAnsi" w:cstheme="minorBidi"/>
          <w:sz w:val="22"/>
          <w:szCs w:val="22"/>
        </w:rPr>
        <w:t xml:space="preserve">In the tables below, list all the </w:t>
      </w:r>
      <w:r w:rsidR="3E4C93A7" w:rsidRPr="13EAE280">
        <w:rPr>
          <w:rFonts w:asciiTheme="minorHAnsi" w:hAnsiTheme="minorHAnsi" w:cstheme="minorBidi"/>
          <w:sz w:val="22"/>
          <w:szCs w:val="22"/>
        </w:rPr>
        <w:t xml:space="preserve">core </w:t>
      </w:r>
      <w:r w:rsidRPr="13EAE280">
        <w:rPr>
          <w:rFonts w:asciiTheme="minorHAnsi" w:hAnsiTheme="minorHAnsi" w:cstheme="minorBidi"/>
          <w:sz w:val="22"/>
          <w:szCs w:val="22"/>
        </w:rPr>
        <w:t xml:space="preserve">team members involved in this project. </w:t>
      </w:r>
      <w:r w:rsidR="327002B5" w:rsidRPr="13EAE280">
        <w:rPr>
          <w:rFonts w:asciiTheme="minorHAnsi" w:eastAsiaTheme="minorEastAsia" w:hAnsiTheme="minorHAnsi" w:cstheme="minorBidi"/>
          <w:sz w:val="22"/>
          <w:szCs w:val="22"/>
        </w:rPr>
        <w:t xml:space="preserve">Proposed participants must </w:t>
      </w:r>
      <w:r w:rsidR="72ED9912" w:rsidRPr="13EAE280">
        <w:rPr>
          <w:rFonts w:asciiTheme="minorHAnsi" w:eastAsiaTheme="minorEastAsia" w:hAnsiTheme="minorHAnsi" w:cstheme="minorBidi"/>
          <w:sz w:val="22"/>
          <w:szCs w:val="22"/>
        </w:rPr>
        <w:t>include</w:t>
      </w:r>
      <w:r w:rsidR="327002B5" w:rsidRPr="13EAE280">
        <w:rPr>
          <w:rFonts w:asciiTheme="minorHAnsi" w:eastAsiaTheme="minorEastAsia" w:hAnsiTheme="minorHAnsi" w:cstheme="minorBidi"/>
          <w:sz w:val="22"/>
          <w:szCs w:val="22"/>
        </w:rPr>
        <w:t xml:space="preserve"> of individuals at a mix of career stages.</w:t>
      </w:r>
    </w:p>
    <w:p w14:paraId="60B8060E" w14:textId="11E77CB4" w:rsidR="009108EA" w:rsidRDefault="009108EA" w:rsidP="001558DA">
      <w:pPr>
        <w:spacing w:before="120" w:after="120" w:line="276" w:lineRule="auto"/>
        <w:ind w:left="360" w:firstLine="720"/>
      </w:pPr>
    </w:p>
    <w:p w14:paraId="747569B3" w14:textId="77777777" w:rsidR="00C81D89" w:rsidRDefault="00C81D89">
      <w:pPr>
        <w:rPr>
          <w:rFonts w:eastAsiaTheme="minorEastAsia"/>
          <w:color w:val="002A5C" w:themeColor="accent1"/>
        </w:rPr>
      </w:pPr>
      <w:r>
        <w:rPr>
          <w:rFonts w:eastAsiaTheme="minorEastAsia"/>
          <w:color w:val="002A5C" w:themeColor="accent1"/>
        </w:rPr>
        <w:br w:type="page"/>
      </w:r>
    </w:p>
    <w:p w14:paraId="64A48048" w14:textId="13490C9C" w:rsidR="009108EA" w:rsidRDefault="2E9A9DFA" w:rsidP="001558DA">
      <w:pPr>
        <w:spacing w:before="120" w:after="120" w:line="276" w:lineRule="auto"/>
        <w:rPr>
          <w:rFonts w:eastAsiaTheme="minorEastAsia"/>
          <w:color w:val="002A5C" w:themeColor="accent1"/>
        </w:rPr>
      </w:pPr>
      <w:r w:rsidRPr="1F92758E">
        <w:rPr>
          <w:rFonts w:eastAsiaTheme="minorEastAsia"/>
          <w:color w:val="002A5C" w:themeColor="accent1"/>
        </w:rPr>
        <w:lastRenderedPageBreak/>
        <w:t xml:space="preserve">LEAD </w:t>
      </w:r>
      <w:r w:rsidR="52B547EA" w:rsidRPr="31D19FE2">
        <w:rPr>
          <w:rFonts w:eastAsiaTheme="minorEastAsia"/>
          <w:color w:val="002A5C" w:themeColor="accent1"/>
        </w:rPr>
        <w:t>INVESTIGATOR</w:t>
      </w:r>
      <w:r w:rsidRPr="1F92758E">
        <w:rPr>
          <w:rFonts w:eastAsiaTheme="minorEastAsia"/>
          <w:color w:val="002A5C" w:themeColor="accent1"/>
        </w:rPr>
        <w:t>:</w:t>
      </w:r>
    </w:p>
    <w:tbl>
      <w:tblPr>
        <w:tblW w:w="0" w:type="auto"/>
        <w:tblInd w:w="-5" w:type="dxa"/>
        <w:tblBorders>
          <w:top w:val="single" w:sz="4" w:space="0" w:color="838383"/>
          <w:left w:val="single" w:sz="4" w:space="0" w:color="838383"/>
          <w:bottom w:val="single" w:sz="4" w:space="0" w:color="838383"/>
          <w:right w:val="single" w:sz="4" w:space="0" w:color="838383"/>
          <w:insideH w:val="single" w:sz="4" w:space="0" w:color="838383"/>
          <w:insideV w:val="single" w:sz="4" w:space="0" w:color="838383"/>
        </w:tblBorders>
        <w:tblLook w:val="0000" w:firstRow="0" w:lastRow="0" w:firstColumn="0" w:lastColumn="0" w:noHBand="0" w:noVBand="0"/>
      </w:tblPr>
      <w:tblGrid>
        <w:gridCol w:w="4962"/>
        <w:gridCol w:w="4393"/>
      </w:tblGrid>
      <w:tr w:rsidR="00377D3E" w14:paraId="13887088" w14:textId="77777777" w:rsidTr="1F92758E">
        <w:trPr>
          <w:trHeight w:val="535"/>
        </w:trPr>
        <w:tc>
          <w:tcPr>
            <w:tcW w:w="4963" w:type="dxa"/>
          </w:tcPr>
          <w:p w14:paraId="31EFF3E0" w14:textId="0C8E7D95" w:rsidR="62C39FB2" w:rsidRDefault="62C39FB2" w:rsidP="001558DA">
            <w:pPr>
              <w:spacing w:before="120" w:after="120" w:line="276" w:lineRule="auto"/>
            </w:pPr>
            <w:r>
              <w:t xml:space="preserve">Lead </w:t>
            </w:r>
            <w:r w:rsidR="006A2D10">
              <w:t xml:space="preserve">investigator </w:t>
            </w:r>
            <w:r w:rsidR="0000669A">
              <w:t>N</w:t>
            </w:r>
            <w:r>
              <w:t xml:space="preserve">ame: </w:t>
            </w:r>
          </w:p>
        </w:tc>
        <w:tc>
          <w:tcPr>
            <w:tcW w:w="4393" w:type="dxa"/>
          </w:tcPr>
          <w:p w14:paraId="51673109" w14:textId="77777777" w:rsidR="62C39FB2" w:rsidRDefault="62C39FB2" w:rsidP="001558DA">
            <w:pPr>
              <w:spacing w:before="120" w:after="120" w:line="276" w:lineRule="auto"/>
              <w:rPr>
                <w:sz w:val="20"/>
                <w:szCs w:val="20"/>
              </w:rPr>
            </w:pPr>
            <w:r w:rsidRPr="62C39FB2">
              <w:t>E-mail Address:</w:t>
            </w:r>
          </w:p>
        </w:tc>
      </w:tr>
      <w:tr w:rsidR="00377D3E" w14:paraId="787D0524" w14:textId="77777777" w:rsidTr="1F92758E">
        <w:trPr>
          <w:trHeight w:val="556"/>
        </w:trPr>
        <w:tc>
          <w:tcPr>
            <w:tcW w:w="9356" w:type="dxa"/>
            <w:gridSpan w:val="2"/>
          </w:tcPr>
          <w:p w14:paraId="3DFFE39D" w14:textId="77777777" w:rsidR="62C39FB2" w:rsidRDefault="62C39FB2" w:rsidP="001558DA">
            <w:pPr>
              <w:spacing w:before="120" w:after="120" w:line="276" w:lineRule="auto"/>
            </w:pPr>
            <w:r w:rsidRPr="62C39FB2">
              <w:t>Department &amp; Institution:</w:t>
            </w:r>
          </w:p>
        </w:tc>
      </w:tr>
    </w:tbl>
    <w:p w14:paraId="6956B5E1" w14:textId="4F1B9D0F" w:rsidR="1F92758E" w:rsidRDefault="1F92758E" w:rsidP="001558DA">
      <w:pPr>
        <w:spacing w:before="120" w:after="120" w:line="276" w:lineRule="auto"/>
        <w:rPr>
          <w:rFonts w:eastAsiaTheme="minorEastAsia"/>
          <w:color w:val="002A5C" w:themeColor="accent1"/>
        </w:rPr>
      </w:pPr>
    </w:p>
    <w:p w14:paraId="5646C790" w14:textId="55DEB4FD" w:rsidR="2E9A9DFA" w:rsidRDefault="471702C0" w:rsidP="001558DA">
      <w:pPr>
        <w:spacing w:before="120" w:after="120" w:line="276" w:lineRule="auto"/>
        <w:rPr>
          <w:rFonts w:eastAsiaTheme="minorEastAsia"/>
          <w:color w:val="002A5C" w:themeColor="accent1"/>
        </w:rPr>
      </w:pPr>
      <w:r w:rsidRPr="4469270D">
        <w:rPr>
          <w:rFonts w:eastAsiaTheme="minorEastAsia"/>
          <w:color w:val="002A5C" w:themeColor="accent1"/>
        </w:rPr>
        <w:t>CO</w:t>
      </w:r>
      <w:r w:rsidR="67674877" w:rsidRPr="4469270D">
        <w:rPr>
          <w:rFonts w:eastAsiaTheme="minorEastAsia"/>
          <w:color w:val="002A5C" w:themeColor="accent1"/>
        </w:rPr>
        <w:t>-INVESTIGATORS</w:t>
      </w:r>
      <w:r w:rsidR="393BAFE5" w:rsidRPr="4469270D">
        <w:rPr>
          <w:rFonts w:eastAsiaTheme="minorEastAsia"/>
          <w:color w:val="002A5C" w:themeColor="accent1"/>
        </w:rPr>
        <w:t xml:space="preserve"> </w:t>
      </w:r>
      <w:r w:rsidRPr="4469270D">
        <w:rPr>
          <w:rFonts w:eastAsiaTheme="minorEastAsia"/>
          <w:color w:val="002A5C" w:themeColor="accent1"/>
        </w:rPr>
        <w:t>(</w:t>
      </w:r>
      <w:r w:rsidR="515F1D04" w:rsidRPr="4469270D">
        <w:rPr>
          <w:rFonts w:eastAsiaTheme="minorEastAsia"/>
          <w:color w:val="002A5C" w:themeColor="accent1"/>
        </w:rPr>
        <w:t>CORE ORGANIZING TEAM</w:t>
      </w:r>
      <w:r w:rsidRPr="4469270D">
        <w:rPr>
          <w:rFonts w:eastAsiaTheme="minorEastAsia"/>
          <w:color w:val="002A5C" w:themeColor="accent1"/>
        </w:rPr>
        <w:t>)</w:t>
      </w:r>
      <w:r w:rsidR="68851E2D" w:rsidRPr="4469270D">
        <w:rPr>
          <w:rFonts w:eastAsiaTheme="minorEastAsia"/>
          <w:color w:val="002A5C" w:themeColor="accent1"/>
        </w:rPr>
        <w:t>:</w:t>
      </w:r>
    </w:p>
    <w:p w14:paraId="2DBE0C8F" w14:textId="3FD86472" w:rsidR="009108EA" w:rsidRDefault="2E9A9DFA" w:rsidP="001558DA">
      <w:pPr>
        <w:spacing w:before="120" w:after="120" w:line="276" w:lineRule="auto"/>
        <w:rPr>
          <w:rFonts w:eastAsiaTheme="minorEastAsia"/>
          <w:color w:val="002A5C" w:themeColor="accent1"/>
        </w:rPr>
      </w:pPr>
      <w:r w:rsidRPr="62C39FB2">
        <w:rPr>
          <w:rFonts w:eastAsiaTheme="minorEastAsia"/>
          <w:color w:val="002A5C" w:themeColor="accent1"/>
        </w:rPr>
        <w:t>Please add rows as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1"/>
        <w:gridCol w:w="4197"/>
        <w:gridCol w:w="2582"/>
      </w:tblGrid>
      <w:tr w:rsidR="62C39FB2" w14:paraId="46CC803D" w14:textId="77777777" w:rsidTr="62C39FB2">
        <w:trPr>
          <w:trHeight w:val="142"/>
          <w:jc w:val="center"/>
        </w:trPr>
        <w:tc>
          <w:tcPr>
            <w:tcW w:w="2572" w:type="dxa"/>
            <w:shd w:val="clear" w:color="auto" w:fill="D9D9D9" w:themeFill="background1" w:themeFillShade="D9"/>
          </w:tcPr>
          <w:p w14:paraId="1C4E9EB9" w14:textId="77777777" w:rsidR="62C39FB2" w:rsidRDefault="62C39FB2" w:rsidP="001558DA">
            <w:pPr>
              <w:spacing w:before="120" w:after="120" w:line="276" w:lineRule="auto"/>
              <w:rPr>
                <w:rFonts w:eastAsiaTheme="minorEastAsia"/>
              </w:rPr>
            </w:pPr>
            <w:r w:rsidRPr="62C39FB2">
              <w:rPr>
                <w:rFonts w:eastAsiaTheme="minorEastAsia"/>
              </w:rPr>
              <w:t>Name</w:t>
            </w:r>
          </w:p>
        </w:tc>
        <w:tc>
          <w:tcPr>
            <w:tcW w:w="4200" w:type="dxa"/>
            <w:shd w:val="clear" w:color="auto" w:fill="D9D9D9" w:themeFill="background1" w:themeFillShade="D9"/>
          </w:tcPr>
          <w:p w14:paraId="23E6B62E" w14:textId="77777777" w:rsidR="62C39FB2" w:rsidRDefault="62C39FB2" w:rsidP="001558DA">
            <w:pPr>
              <w:spacing w:before="120" w:after="120" w:line="276" w:lineRule="auto"/>
              <w:rPr>
                <w:rFonts w:eastAsiaTheme="minorEastAsia"/>
              </w:rPr>
            </w:pPr>
            <w:r w:rsidRPr="62C39FB2">
              <w:rPr>
                <w:rFonts w:eastAsiaTheme="minorEastAsia"/>
              </w:rPr>
              <w:t>Position &amp; Institution</w:t>
            </w:r>
          </w:p>
        </w:tc>
        <w:tc>
          <w:tcPr>
            <w:tcW w:w="2584" w:type="dxa"/>
            <w:shd w:val="clear" w:color="auto" w:fill="D9D9D9" w:themeFill="background1" w:themeFillShade="D9"/>
          </w:tcPr>
          <w:p w14:paraId="5BF26F9E" w14:textId="77777777" w:rsidR="62C39FB2" w:rsidRDefault="62C39FB2" w:rsidP="001558DA">
            <w:pPr>
              <w:spacing w:before="120" w:after="120" w:line="276" w:lineRule="auto"/>
              <w:rPr>
                <w:rFonts w:eastAsiaTheme="minorEastAsia"/>
              </w:rPr>
            </w:pPr>
            <w:r w:rsidRPr="62C39FB2">
              <w:rPr>
                <w:rFonts w:eastAsiaTheme="minorEastAsia"/>
              </w:rPr>
              <w:t>Email</w:t>
            </w:r>
          </w:p>
        </w:tc>
      </w:tr>
      <w:tr w:rsidR="62C39FB2" w14:paraId="24A2931C" w14:textId="77777777" w:rsidTr="62C39FB2">
        <w:trPr>
          <w:jc w:val="center"/>
        </w:trPr>
        <w:tc>
          <w:tcPr>
            <w:tcW w:w="2572" w:type="dxa"/>
            <w:vAlign w:val="center"/>
          </w:tcPr>
          <w:p w14:paraId="5B6041ED" w14:textId="77777777" w:rsidR="62C39FB2" w:rsidRDefault="62C39FB2" w:rsidP="001558DA">
            <w:pPr>
              <w:spacing w:before="120" w:after="120" w:line="276" w:lineRule="auto"/>
              <w:rPr>
                <w:rFonts w:eastAsiaTheme="minorEastAsia"/>
              </w:rPr>
            </w:pPr>
            <w:r w:rsidRPr="62C39FB2">
              <w:rPr>
                <w:rFonts w:eastAsiaTheme="minorEastAsia"/>
              </w:rPr>
              <w:t xml:space="preserve">1. </w:t>
            </w:r>
          </w:p>
        </w:tc>
        <w:tc>
          <w:tcPr>
            <w:tcW w:w="4200" w:type="dxa"/>
            <w:vAlign w:val="center"/>
          </w:tcPr>
          <w:p w14:paraId="4A02DD79" w14:textId="77777777" w:rsidR="62C39FB2" w:rsidRDefault="62C39FB2" w:rsidP="001558DA">
            <w:pPr>
              <w:spacing w:before="120" w:after="120" w:line="276" w:lineRule="auto"/>
              <w:rPr>
                <w:rFonts w:eastAsiaTheme="minorEastAsia"/>
              </w:rPr>
            </w:pPr>
          </w:p>
        </w:tc>
        <w:tc>
          <w:tcPr>
            <w:tcW w:w="2584" w:type="dxa"/>
            <w:vAlign w:val="center"/>
          </w:tcPr>
          <w:p w14:paraId="6915BD2F" w14:textId="77777777" w:rsidR="62C39FB2" w:rsidRDefault="62C39FB2" w:rsidP="001558DA">
            <w:pPr>
              <w:spacing w:before="120" w:after="120" w:line="276" w:lineRule="auto"/>
              <w:rPr>
                <w:rFonts w:eastAsiaTheme="minorEastAsia"/>
              </w:rPr>
            </w:pPr>
          </w:p>
        </w:tc>
      </w:tr>
      <w:tr w:rsidR="62C39FB2" w14:paraId="45BF80CF" w14:textId="77777777" w:rsidTr="62C39FB2">
        <w:trPr>
          <w:jc w:val="center"/>
        </w:trPr>
        <w:tc>
          <w:tcPr>
            <w:tcW w:w="2572" w:type="dxa"/>
            <w:vAlign w:val="center"/>
          </w:tcPr>
          <w:p w14:paraId="58F823E8" w14:textId="77777777" w:rsidR="62C39FB2" w:rsidRDefault="62C39FB2" w:rsidP="001558DA">
            <w:pPr>
              <w:spacing w:before="120" w:after="120" w:line="276" w:lineRule="auto"/>
              <w:rPr>
                <w:rFonts w:eastAsiaTheme="minorEastAsia"/>
              </w:rPr>
            </w:pPr>
            <w:r w:rsidRPr="62C39FB2">
              <w:rPr>
                <w:rFonts w:eastAsiaTheme="minorEastAsia"/>
              </w:rPr>
              <w:t xml:space="preserve">2. </w:t>
            </w:r>
          </w:p>
        </w:tc>
        <w:tc>
          <w:tcPr>
            <w:tcW w:w="4200" w:type="dxa"/>
            <w:vAlign w:val="center"/>
          </w:tcPr>
          <w:p w14:paraId="63CB4807" w14:textId="77777777" w:rsidR="62C39FB2" w:rsidRDefault="62C39FB2" w:rsidP="001558DA">
            <w:pPr>
              <w:spacing w:before="120" w:after="120" w:line="276" w:lineRule="auto"/>
              <w:rPr>
                <w:rFonts w:eastAsiaTheme="minorEastAsia"/>
              </w:rPr>
            </w:pPr>
          </w:p>
        </w:tc>
        <w:tc>
          <w:tcPr>
            <w:tcW w:w="2584" w:type="dxa"/>
            <w:vAlign w:val="center"/>
          </w:tcPr>
          <w:p w14:paraId="70E22F4E" w14:textId="77777777" w:rsidR="62C39FB2" w:rsidRDefault="62C39FB2" w:rsidP="001558DA">
            <w:pPr>
              <w:spacing w:before="120" w:after="120" w:line="276" w:lineRule="auto"/>
              <w:rPr>
                <w:rFonts w:eastAsiaTheme="minorEastAsia"/>
              </w:rPr>
            </w:pPr>
          </w:p>
        </w:tc>
      </w:tr>
    </w:tbl>
    <w:p w14:paraId="66F001B7" w14:textId="279BBA66" w:rsidR="009108EA" w:rsidRDefault="009108EA" w:rsidP="001558DA">
      <w:pPr>
        <w:spacing w:before="120" w:after="120" w:line="276" w:lineRule="auto"/>
        <w:rPr>
          <w:rFonts w:eastAsiaTheme="minorEastAsia"/>
          <w:color w:val="002A5C" w:themeColor="accent1"/>
        </w:rPr>
      </w:pPr>
    </w:p>
    <w:p w14:paraId="73378325" w14:textId="1BBFDB0E" w:rsidR="2EBF6939" w:rsidRDefault="35349B13" w:rsidP="001558DA">
      <w:pPr>
        <w:spacing w:before="120" w:after="120" w:line="276" w:lineRule="auto"/>
        <w:rPr>
          <w:rFonts w:eastAsiaTheme="minorEastAsia"/>
          <w:color w:val="002A5C" w:themeColor="accent1"/>
        </w:rPr>
      </w:pPr>
      <w:r w:rsidRPr="493AE241">
        <w:rPr>
          <w:rFonts w:eastAsiaTheme="minorEastAsia"/>
          <w:color w:val="002A5C" w:themeColor="accent1"/>
        </w:rPr>
        <w:t xml:space="preserve">LOGISTICS </w:t>
      </w:r>
      <w:r w:rsidR="52B547EA" w:rsidRPr="493AE241">
        <w:rPr>
          <w:rFonts w:eastAsiaTheme="minorEastAsia"/>
          <w:color w:val="002A5C" w:themeColor="accent1"/>
        </w:rPr>
        <w:t>COORDINATOR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1"/>
        <w:gridCol w:w="4197"/>
        <w:gridCol w:w="2582"/>
      </w:tblGrid>
      <w:tr w:rsidR="31D19FE2" w14:paraId="357E66F6" w14:textId="77777777" w:rsidTr="31D19FE2">
        <w:trPr>
          <w:trHeight w:val="142"/>
          <w:jc w:val="center"/>
        </w:trPr>
        <w:tc>
          <w:tcPr>
            <w:tcW w:w="2571" w:type="dxa"/>
            <w:shd w:val="clear" w:color="auto" w:fill="D9D9D9" w:themeFill="background1" w:themeFillShade="D9"/>
          </w:tcPr>
          <w:p w14:paraId="5C29FECD" w14:textId="77777777" w:rsidR="16B93CFB" w:rsidRDefault="16B93CFB" w:rsidP="001558DA">
            <w:pPr>
              <w:spacing w:before="120" w:after="120" w:line="276" w:lineRule="auto"/>
              <w:rPr>
                <w:rFonts w:eastAsiaTheme="minorEastAsia"/>
              </w:rPr>
            </w:pPr>
            <w:r w:rsidRPr="31D19FE2">
              <w:rPr>
                <w:rFonts w:eastAsiaTheme="minorEastAsia"/>
              </w:rPr>
              <w:t>Name</w:t>
            </w:r>
          </w:p>
        </w:tc>
        <w:tc>
          <w:tcPr>
            <w:tcW w:w="4197" w:type="dxa"/>
            <w:shd w:val="clear" w:color="auto" w:fill="D9D9D9" w:themeFill="background1" w:themeFillShade="D9"/>
          </w:tcPr>
          <w:p w14:paraId="3403DB94" w14:textId="77777777" w:rsidR="16B93CFB" w:rsidRDefault="16B93CFB" w:rsidP="001558DA">
            <w:pPr>
              <w:spacing w:before="120" w:after="120" w:line="276" w:lineRule="auto"/>
              <w:rPr>
                <w:rFonts w:eastAsiaTheme="minorEastAsia"/>
              </w:rPr>
            </w:pPr>
            <w:r w:rsidRPr="31D19FE2">
              <w:rPr>
                <w:rFonts w:eastAsiaTheme="minorEastAsia"/>
              </w:rPr>
              <w:t>Position &amp; Institution</w:t>
            </w:r>
          </w:p>
        </w:tc>
        <w:tc>
          <w:tcPr>
            <w:tcW w:w="2582" w:type="dxa"/>
            <w:shd w:val="clear" w:color="auto" w:fill="D9D9D9" w:themeFill="background1" w:themeFillShade="D9"/>
          </w:tcPr>
          <w:p w14:paraId="0D5C69B3" w14:textId="77777777" w:rsidR="16B93CFB" w:rsidRDefault="16B93CFB" w:rsidP="001558DA">
            <w:pPr>
              <w:spacing w:before="120" w:after="120" w:line="276" w:lineRule="auto"/>
              <w:rPr>
                <w:rFonts w:eastAsiaTheme="minorEastAsia"/>
              </w:rPr>
            </w:pPr>
            <w:r w:rsidRPr="31D19FE2">
              <w:rPr>
                <w:rFonts w:eastAsiaTheme="minorEastAsia"/>
              </w:rPr>
              <w:t>Email</w:t>
            </w:r>
          </w:p>
        </w:tc>
      </w:tr>
      <w:tr w:rsidR="31D19FE2" w14:paraId="68C5900D" w14:textId="77777777" w:rsidTr="31D19FE2">
        <w:trPr>
          <w:jc w:val="center"/>
        </w:trPr>
        <w:tc>
          <w:tcPr>
            <w:tcW w:w="2571" w:type="dxa"/>
            <w:vAlign w:val="center"/>
          </w:tcPr>
          <w:p w14:paraId="350A07FA" w14:textId="77777777" w:rsidR="16B93CFB" w:rsidRDefault="16B93CFB" w:rsidP="001558DA">
            <w:pPr>
              <w:spacing w:before="120" w:after="120" w:line="276" w:lineRule="auto"/>
              <w:rPr>
                <w:rFonts w:eastAsiaTheme="minorEastAsia"/>
              </w:rPr>
            </w:pPr>
            <w:r w:rsidRPr="31D19FE2">
              <w:rPr>
                <w:rFonts w:eastAsiaTheme="minorEastAsia"/>
              </w:rPr>
              <w:t xml:space="preserve">1. </w:t>
            </w:r>
          </w:p>
        </w:tc>
        <w:tc>
          <w:tcPr>
            <w:tcW w:w="4197" w:type="dxa"/>
            <w:vAlign w:val="center"/>
          </w:tcPr>
          <w:p w14:paraId="326733FD" w14:textId="77777777" w:rsidR="31D19FE2" w:rsidRDefault="31D19FE2" w:rsidP="001558DA">
            <w:pPr>
              <w:spacing w:before="120" w:after="120" w:line="276" w:lineRule="auto"/>
              <w:rPr>
                <w:rFonts w:eastAsiaTheme="minorEastAsia"/>
              </w:rPr>
            </w:pPr>
          </w:p>
        </w:tc>
        <w:tc>
          <w:tcPr>
            <w:tcW w:w="2582" w:type="dxa"/>
            <w:vAlign w:val="center"/>
          </w:tcPr>
          <w:p w14:paraId="5347C438" w14:textId="77777777" w:rsidR="31D19FE2" w:rsidRDefault="31D19FE2" w:rsidP="001558DA">
            <w:pPr>
              <w:spacing w:before="120" w:after="120" w:line="276" w:lineRule="auto"/>
              <w:rPr>
                <w:rFonts w:eastAsiaTheme="minorEastAsia"/>
              </w:rPr>
            </w:pPr>
          </w:p>
        </w:tc>
      </w:tr>
    </w:tbl>
    <w:p w14:paraId="315C6783" w14:textId="3D5B7094" w:rsidR="31D19FE2" w:rsidRDefault="31D19FE2" w:rsidP="001558DA">
      <w:pPr>
        <w:spacing w:before="120" w:after="120" w:line="276" w:lineRule="auto"/>
        <w:rPr>
          <w:rFonts w:eastAsiaTheme="minorEastAsia"/>
          <w:color w:val="002A5C" w:themeColor="accent1"/>
        </w:rPr>
      </w:pPr>
    </w:p>
    <w:p w14:paraId="0479A422" w14:textId="7236CB86" w:rsidR="2EBF6939" w:rsidRDefault="00CD676C" w:rsidP="001558DA">
      <w:pPr>
        <w:spacing w:before="120" w:after="120" w:line="276" w:lineRule="auto"/>
        <w:rPr>
          <w:rFonts w:eastAsiaTheme="minorEastAsia"/>
          <w:color w:val="002A5C" w:themeColor="accent1"/>
        </w:rPr>
      </w:pPr>
      <w:r>
        <w:rPr>
          <w:rFonts w:eastAsiaTheme="minorEastAsia"/>
          <w:color w:val="002A5C" w:themeColor="accent1"/>
        </w:rPr>
        <w:t>PRELIMINARY</w:t>
      </w:r>
      <w:r w:rsidRPr="493AE241">
        <w:rPr>
          <w:rFonts w:eastAsiaTheme="minorEastAsia"/>
          <w:color w:val="002A5C" w:themeColor="accent1"/>
        </w:rPr>
        <w:t xml:space="preserve"> </w:t>
      </w:r>
      <w:r w:rsidR="2EBF6939" w:rsidRPr="493AE241">
        <w:rPr>
          <w:rFonts w:eastAsiaTheme="minorEastAsia"/>
          <w:color w:val="002A5C" w:themeColor="accent1"/>
        </w:rPr>
        <w:t xml:space="preserve">LIST OF </w:t>
      </w:r>
      <w:r w:rsidR="2EBF6939" w:rsidRPr="31D19FE2">
        <w:rPr>
          <w:rFonts w:eastAsiaTheme="minorEastAsia"/>
          <w:color w:val="002A5C" w:themeColor="accent1"/>
        </w:rPr>
        <w:t xml:space="preserve">POTENTIAL INVITEES TO THE </w:t>
      </w:r>
      <w:r w:rsidR="00FD2365">
        <w:rPr>
          <w:rFonts w:eastAsiaTheme="minorEastAsia"/>
          <w:color w:val="002A5C" w:themeColor="accent1"/>
        </w:rPr>
        <w:t>CWG WORKSHOP</w:t>
      </w:r>
      <w:r w:rsidR="2EBF6939" w:rsidRPr="31D19FE2">
        <w:rPr>
          <w:rFonts w:eastAsiaTheme="minorEastAsia"/>
          <w:color w:val="002A5C" w:themeColor="accent1"/>
        </w:rPr>
        <w:t>:</w:t>
      </w:r>
    </w:p>
    <w:p w14:paraId="2B9E05AF" w14:textId="34E9BF3F" w:rsidR="2EBF6939" w:rsidRDefault="2EBF6939" w:rsidP="001558DA">
      <w:pPr>
        <w:spacing w:before="120" w:after="120" w:line="276" w:lineRule="auto"/>
        <w:rPr>
          <w:rFonts w:eastAsiaTheme="minorEastAsia"/>
          <w:color w:val="002A5C" w:themeColor="accent1"/>
        </w:rPr>
      </w:pPr>
      <w:r w:rsidRPr="31D19FE2">
        <w:rPr>
          <w:rFonts w:eastAsiaTheme="minorEastAsia"/>
          <w:color w:val="002A5C" w:themeColor="accent1"/>
        </w:rPr>
        <w:t xml:space="preserve">Please add rows as needed. </w:t>
      </w:r>
      <w:r w:rsidRPr="493AE241">
        <w:rPr>
          <w:rFonts w:eastAsiaTheme="minorEastAsia"/>
          <w:color w:val="002A5C" w:themeColor="accent1"/>
        </w:rPr>
        <w:t xml:space="preserve">Please list no more than 10 individuals. </w:t>
      </w:r>
      <w:r w:rsidR="000651F8">
        <w:rPr>
          <w:rFonts w:eastAsiaTheme="minorEastAsia"/>
          <w:color w:val="002A5C" w:themeColor="accent1"/>
        </w:rPr>
        <w:t>(Workshop should host on the order of 20-30 partic</w:t>
      </w:r>
      <w:r w:rsidR="00A14BFE">
        <w:rPr>
          <w:rFonts w:eastAsiaTheme="minorEastAsia"/>
          <w:color w:val="002A5C" w:themeColor="accent1"/>
        </w:rPr>
        <w:t>ip</w:t>
      </w:r>
      <w:r w:rsidR="000651F8">
        <w:rPr>
          <w:rFonts w:eastAsiaTheme="minorEastAsia"/>
          <w:color w:val="002A5C" w:themeColor="accent1"/>
        </w:rPr>
        <w:t>ants.</w:t>
      </w:r>
      <w:r w:rsidR="00A14BFE">
        <w:rPr>
          <w:rFonts w:eastAsiaTheme="minorEastAsia"/>
          <w:color w:val="002A5C" w:themeColor="accent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5"/>
        <w:gridCol w:w="2607"/>
        <w:gridCol w:w="2247"/>
        <w:gridCol w:w="2721"/>
      </w:tblGrid>
      <w:tr w:rsidR="31D19FE2" w14:paraId="55BC6751" w14:textId="77777777" w:rsidTr="00F132A5">
        <w:trPr>
          <w:trHeight w:val="142"/>
          <w:jc w:val="center"/>
        </w:trPr>
        <w:tc>
          <w:tcPr>
            <w:tcW w:w="1775" w:type="dxa"/>
            <w:shd w:val="clear" w:color="auto" w:fill="D9D9D9" w:themeFill="background1" w:themeFillShade="D9"/>
          </w:tcPr>
          <w:p w14:paraId="414EEC79" w14:textId="77777777" w:rsidR="16B93CFB" w:rsidRDefault="16B93CFB" w:rsidP="001558DA">
            <w:pPr>
              <w:spacing w:before="120" w:after="120" w:line="276" w:lineRule="auto"/>
              <w:rPr>
                <w:rFonts w:eastAsiaTheme="minorEastAsia"/>
              </w:rPr>
            </w:pPr>
            <w:r w:rsidRPr="31D19FE2">
              <w:rPr>
                <w:rFonts w:eastAsiaTheme="minorEastAsia"/>
              </w:rPr>
              <w:t>Name</w:t>
            </w:r>
          </w:p>
        </w:tc>
        <w:tc>
          <w:tcPr>
            <w:tcW w:w="2607" w:type="dxa"/>
            <w:shd w:val="clear" w:color="auto" w:fill="D9D9D9" w:themeFill="background1" w:themeFillShade="D9"/>
          </w:tcPr>
          <w:p w14:paraId="755C50BB" w14:textId="344FF10F" w:rsidR="16B93CFB" w:rsidRDefault="16B93CFB" w:rsidP="001558DA">
            <w:pPr>
              <w:spacing w:before="120" w:after="120" w:line="276" w:lineRule="auto"/>
              <w:rPr>
                <w:rFonts w:eastAsiaTheme="minorEastAsia"/>
              </w:rPr>
            </w:pPr>
            <w:r w:rsidRPr="31D19FE2">
              <w:rPr>
                <w:rFonts w:eastAsiaTheme="minorEastAsia"/>
              </w:rPr>
              <w:t xml:space="preserve">Position &amp; </w:t>
            </w:r>
            <w:r w:rsidR="00FD2365">
              <w:rPr>
                <w:rFonts w:eastAsiaTheme="minorEastAsia"/>
              </w:rPr>
              <w:t>Organization</w:t>
            </w:r>
          </w:p>
        </w:tc>
        <w:tc>
          <w:tcPr>
            <w:tcW w:w="2247" w:type="dxa"/>
            <w:shd w:val="clear" w:color="auto" w:fill="D9D9D9" w:themeFill="background1" w:themeFillShade="D9"/>
          </w:tcPr>
          <w:p w14:paraId="7171D000" w14:textId="1D93FB18" w:rsidR="16B93CFB" w:rsidRDefault="16B93CFB" w:rsidP="001558DA">
            <w:pPr>
              <w:spacing w:before="120" w:after="120" w:line="276" w:lineRule="auto"/>
              <w:rPr>
                <w:rFonts w:eastAsiaTheme="minorEastAsia"/>
              </w:rPr>
            </w:pPr>
            <w:r w:rsidRPr="31D19FE2">
              <w:rPr>
                <w:rFonts w:eastAsiaTheme="minorEastAsia"/>
              </w:rPr>
              <w:t>Email</w:t>
            </w:r>
          </w:p>
        </w:tc>
        <w:tc>
          <w:tcPr>
            <w:tcW w:w="2721" w:type="dxa"/>
            <w:shd w:val="clear" w:color="auto" w:fill="D9D9D9" w:themeFill="background1" w:themeFillShade="D9"/>
          </w:tcPr>
          <w:p w14:paraId="55A3AA9F" w14:textId="069F0CC5" w:rsidR="31D19FE2" w:rsidRDefault="31D19FE2" w:rsidP="001558DA">
            <w:pPr>
              <w:spacing w:before="120" w:after="120" w:line="276" w:lineRule="auto"/>
              <w:rPr>
                <w:rFonts w:ascii="Arial" w:eastAsia="Arial" w:hAnsi="Arial" w:cs="Arial"/>
              </w:rPr>
            </w:pPr>
            <w:r w:rsidRPr="31D19FE2">
              <w:rPr>
                <w:rFonts w:eastAsiaTheme="minorEastAsia"/>
              </w:rPr>
              <w:t>Expertise</w:t>
            </w:r>
          </w:p>
        </w:tc>
      </w:tr>
      <w:tr w:rsidR="31D19FE2" w14:paraId="13DC8145" w14:textId="77777777" w:rsidTr="00F132A5">
        <w:trPr>
          <w:jc w:val="center"/>
        </w:trPr>
        <w:tc>
          <w:tcPr>
            <w:tcW w:w="1775" w:type="dxa"/>
            <w:vAlign w:val="center"/>
          </w:tcPr>
          <w:p w14:paraId="6E4E9CE4" w14:textId="77777777" w:rsidR="16B93CFB" w:rsidRDefault="16B93CFB" w:rsidP="001558DA">
            <w:pPr>
              <w:spacing w:before="120" w:after="120" w:line="276" w:lineRule="auto"/>
              <w:rPr>
                <w:rFonts w:eastAsiaTheme="minorEastAsia"/>
              </w:rPr>
            </w:pPr>
            <w:r w:rsidRPr="31D19FE2">
              <w:rPr>
                <w:rFonts w:eastAsiaTheme="minorEastAsia"/>
              </w:rPr>
              <w:t xml:space="preserve">1. </w:t>
            </w:r>
          </w:p>
        </w:tc>
        <w:tc>
          <w:tcPr>
            <w:tcW w:w="2607" w:type="dxa"/>
            <w:vAlign w:val="center"/>
          </w:tcPr>
          <w:p w14:paraId="6E53F45E" w14:textId="77777777" w:rsidR="31D19FE2" w:rsidRDefault="31D19FE2" w:rsidP="001558DA">
            <w:pPr>
              <w:spacing w:before="120" w:after="120" w:line="276" w:lineRule="auto"/>
              <w:rPr>
                <w:rFonts w:eastAsiaTheme="minorEastAsia"/>
              </w:rPr>
            </w:pPr>
          </w:p>
        </w:tc>
        <w:tc>
          <w:tcPr>
            <w:tcW w:w="2247" w:type="dxa"/>
            <w:vAlign w:val="center"/>
          </w:tcPr>
          <w:p w14:paraId="75B1738F" w14:textId="47EAAF12" w:rsidR="31D19FE2" w:rsidRDefault="31D19FE2" w:rsidP="001558DA">
            <w:pPr>
              <w:spacing w:line="276" w:lineRule="auto"/>
              <w:rPr>
                <w:rFonts w:eastAsiaTheme="minorEastAsia"/>
              </w:rPr>
            </w:pPr>
          </w:p>
        </w:tc>
        <w:tc>
          <w:tcPr>
            <w:tcW w:w="2721" w:type="dxa"/>
            <w:vAlign w:val="center"/>
          </w:tcPr>
          <w:p w14:paraId="47972EE2" w14:textId="77777777" w:rsidR="31D19FE2" w:rsidRDefault="31D19FE2" w:rsidP="001558DA">
            <w:pPr>
              <w:spacing w:before="120" w:after="120" w:line="276" w:lineRule="auto"/>
              <w:rPr>
                <w:rFonts w:eastAsiaTheme="minorEastAsia"/>
              </w:rPr>
            </w:pPr>
          </w:p>
        </w:tc>
      </w:tr>
      <w:tr w:rsidR="31D19FE2" w14:paraId="19D10CA4" w14:textId="77777777" w:rsidTr="00F132A5">
        <w:trPr>
          <w:jc w:val="center"/>
        </w:trPr>
        <w:tc>
          <w:tcPr>
            <w:tcW w:w="1775" w:type="dxa"/>
            <w:vAlign w:val="center"/>
          </w:tcPr>
          <w:p w14:paraId="54F6118C" w14:textId="77777777" w:rsidR="16B93CFB" w:rsidRDefault="16B93CFB" w:rsidP="001558DA">
            <w:pPr>
              <w:spacing w:before="120" w:after="120" w:line="276" w:lineRule="auto"/>
              <w:rPr>
                <w:rFonts w:eastAsiaTheme="minorEastAsia"/>
              </w:rPr>
            </w:pPr>
            <w:r w:rsidRPr="31D19FE2">
              <w:rPr>
                <w:rFonts w:eastAsiaTheme="minorEastAsia"/>
              </w:rPr>
              <w:t xml:space="preserve">2. </w:t>
            </w:r>
          </w:p>
        </w:tc>
        <w:tc>
          <w:tcPr>
            <w:tcW w:w="2607" w:type="dxa"/>
            <w:vAlign w:val="center"/>
          </w:tcPr>
          <w:p w14:paraId="582063FA" w14:textId="77777777" w:rsidR="31D19FE2" w:rsidRDefault="31D19FE2" w:rsidP="001558DA">
            <w:pPr>
              <w:spacing w:before="120" w:after="120" w:line="276" w:lineRule="auto"/>
              <w:rPr>
                <w:rFonts w:eastAsiaTheme="minorEastAsia"/>
              </w:rPr>
            </w:pPr>
          </w:p>
        </w:tc>
        <w:tc>
          <w:tcPr>
            <w:tcW w:w="2247" w:type="dxa"/>
            <w:vAlign w:val="center"/>
          </w:tcPr>
          <w:p w14:paraId="34663CF0" w14:textId="56A895CD" w:rsidR="31D19FE2" w:rsidRDefault="31D19FE2" w:rsidP="001558DA">
            <w:pPr>
              <w:spacing w:line="276" w:lineRule="auto"/>
              <w:rPr>
                <w:rFonts w:eastAsiaTheme="minorEastAsia"/>
              </w:rPr>
            </w:pPr>
          </w:p>
        </w:tc>
        <w:tc>
          <w:tcPr>
            <w:tcW w:w="2721" w:type="dxa"/>
            <w:vAlign w:val="center"/>
          </w:tcPr>
          <w:p w14:paraId="01A44E10" w14:textId="77777777" w:rsidR="31D19FE2" w:rsidRDefault="31D19FE2" w:rsidP="001558DA">
            <w:pPr>
              <w:spacing w:before="120" w:after="120" w:line="276" w:lineRule="auto"/>
              <w:rPr>
                <w:rFonts w:eastAsiaTheme="minorEastAsia"/>
              </w:rPr>
            </w:pPr>
          </w:p>
        </w:tc>
      </w:tr>
      <w:tr w:rsidR="31D19FE2" w14:paraId="2BE583F0" w14:textId="77777777" w:rsidTr="00F132A5">
        <w:trPr>
          <w:trHeight w:val="555"/>
          <w:jc w:val="center"/>
        </w:trPr>
        <w:tc>
          <w:tcPr>
            <w:tcW w:w="1775" w:type="dxa"/>
            <w:vAlign w:val="center"/>
          </w:tcPr>
          <w:p w14:paraId="0D419FAF" w14:textId="5E7CB580" w:rsidR="31D19FE2" w:rsidRDefault="31D19FE2" w:rsidP="001558DA">
            <w:pPr>
              <w:spacing w:line="276" w:lineRule="auto"/>
              <w:rPr>
                <w:rFonts w:eastAsiaTheme="minorEastAsia"/>
              </w:rPr>
            </w:pPr>
            <w:r w:rsidRPr="31D19FE2">
              <w:rPr>
                <w:rFonts w:eastAsiaTheme="minorEastAsia"/>
              </w:rPr>
              <w:t>3.</w:t>
            </w:r>
          </w:p>
        </w:tc>
        <w:tc>
          <w:tcPr>
            <w:tcW w:w="2607" w:type="dxa"/>
            <w:vAlign w:val="center"/>
          </w:tcPr>
          <w:p w14:paraId="01AED326" w14:textId="4AECE0E5" w:rsidR="31D19FE2" w:rsidRDefault="31D19FE2" w:rsidP="001558DA">
            <w:pPr>
              <w:spacing w:line="276" w:lineRule="auto"/>
              <w:rPr>
                <w:rFonts w:eastAsiaTheme="minorEastAsia"/>
              </w:rPr>
            </w:pPr>
          </w:p>
        </w:tc>
        <w:tc>
          <w:tcPr>
            <w:tcW w:w="2247" w:type="dxa"/>
            <w:vAlign w:val="center"/>
          </w:tcPr>
          <w:p w14:paraId="134AE5F6" w14:textId="5FBA78DF" w:rsidR="31D19FE2" w:rsidRDefault="31D19FE2" w:rsidP="001558DA">
            <w:pPr>
              <w:spacing w:line="276" w:lineRule="auto"/>
              <w:rPr>
                <w:rFonts w:eastAsiaTheme="minorEastAsia"/>
              </w:rPr>
            </w:pPr>
          </w:p>
        </w:tc>
        <w:tc>
          <w:tcPr>
            <w:tcW w:w="2721" w:type="dxa"/>
            <w:vAlign w:val="center"/>
          </w:tcPr>
          <w:p w14:paraId="7E181A27" w14:textId="2A3DB4CC" w:rsidR="31D19FE2" w:rsidRDefault="31D19FE2" w:rsidP="001558DA">
            <w:pPr>
              <w:spacing w:line="276" w:lineRule="auto"/>
              <w:rPr>
                <w:rFonts w:eastAsiaTheme="minorEastAsia"/>
              </w:rPr>
            </w:pPr>
          </w:p>
        </w:tc>
      </w:tr>
      <w:tr w:rsidR="31D19FE2" w14:paraId="7DE59C96" w14:textId="77777777" w:rsidTr="00F132A5">
        <w:trPr>
          <w:trHeight w:val="555"/>
          <w:jc w:val="center"/>
        </w:trPr>
        <w:tc>
          <w:tcPr>
            <w:tcW w:w="1775" w:type="dxa"/>
            <w:vAlign w:val="center"/>
          </w:tcPr>
          <w:p w14:paraId="58BB582F" w14:textId="799A8F90" w:rsidR="31D19FE2" w:rsidRDefault="31D19FE2" w:rsidP="001558DA">
            <w:pPr>
              <w:spacing w:line="276" w:lineRule="auto"/>
              <w:rPr>
                <w:rFonts w:eastAsiaTheme="minorEastAsia"/>
              </w:rPr>
            </w:pPr>
            <w:r w:rsidRPr="31D19FE2">
              <w:rPr>
                <w:rFonts w:eastAsiaTheme="minorEastAsia"/>
              </w:rPr>
              <w:t>4.</w:t>
            </w:r>
          </w:p>
        </w:tc>
        <w:tc>
          <w:tcPr>
            <w:tcW w:w="2607" w:type="dxa"/>
            <w:vAlign w:val="center"/>
          </w:tcPr>
          <w:p w14:paraId="3DA4BA10" w14:textId="66B2910A" w:rsidR="31D19FE2" w:rsidRDefault="31D19FE2" w:rsidP="001558DA">
            <w:pPr>
              <w:spacing w:line="276" w:lineRule="auto"/>
              <w:rPr>
                <w:rFonts w:eastAsiaTheme="minorEastAsia"/>
              </w:rPr>
            </w:pPr>
          </w:p>
        </w:tc>
        <w:tc>
          <w:tcPr>
            <w:tcW w:w="2247" w:type="dxa"/>
            <w:vAlign w:val="center"/>
          </w:tcPr>
          <w:p w14:paraId="06565D72" w14:textId="1BD36FB7" w:rsidR="31D19FE2" w:rsidRDefault="31D19FE2" w:rsidP="001558DA">
            <w:pPr>
              <w:spacing w:line="276" w:lineRule="auto"/>
              <w:rPr>
                <w:rFonts w:eastAsiaTheme="minorEastAsia"/>
              </w:rPr>
            </w:pPr>
          </w:p>
        </w:tc>
        <w:tc>
          <w:tcPr>
            <w:tcW w:w="2721" w:type="dxa"/>
            <w:vAlign w:val="center"/>
          </w:tcPr>
          <w:p w14:paraId="3C4948FE" w14:textId="14B7F6E1" w:rsidR="31D19FE2" w:rsidRDefault="31D19FE2" w:rsidP="001558DA">
            <w:pPr>
              <w:spacing w:line="276" w:lineRule="auto"/>
              <w:rPr>
                <w:rFonts w:eastAsiaTheme="minorEastAsia"/>
              </w:rPr>
            </w:pPr>
          </w:p>
        </w:tc>
      </w:tr>
      <w:tr w:rsidR="31D19FE2" w14:paraId="1A0B75A2" w14:textId="77777777" w:rsidTr="00F132A5">
        <w:trPr>
          <w:trHeight w:val="525"/>
          <w:jc w:val="center"/>
        </w:trPr>
        <w:tc>
          <w:tcPr>
            <w:tcW w:w="1775" w:type="dxa"/>
            <w:vAlign w:val="center"/>
          </w:tcPr>
          <w:p w14:paraId="2325712B" w14:textId="4F22FE35" w:rsidR="31D19FE2" w:rsidRDefault="31D19FE2" w:rsidP="001558DA">
            <w:pPr>
              <w:spacing w:line="276" w:lineRule="auto"/>
              <w:rPr>
                <w:rFonts w:eastAsiaTheme="minorEastAsia"/>
              </w:rPr>
            </w:pPr>
            <w:r w:rsidRPr="31D19FE2">
              <w:rPr>
                <w:rFonts w:eastAsiaTheme="minorEastAsia"/>
              </w:rPr>
              <w:t>5.</w:t>
            </w:r>
          </w:p>
        </w:tc>
        <w:tc>
          <w:tcPr>
            <w:tcW w:w="2607" w:type="dxa"/>
            <w:vAlign w:val="center"/>
          </w:tcPr>
          <w:p w14:paraId="54B452C6" w14:textId="2BD33165" w:rsidR="31D19FE2" w:rsidRDefault="31D19FE2" w:rsidP="001558DA">
            <w:pPr>
              <w:spacing w:line="276" w:lineRule="auto"/>
              <w:rPr>
                <w:rFonts w:eastAsiaTheme="minorEastAsia"/>
              </w:rPr>
            </w:pPr>
          </w:p>
        </w:tc>
        <w:tc>
          <w:tcPr>
            <w:tcW w:w="2247" w:type="dxa"/>
            <w:vAlign w:val="center"/>
          </w:tcPr>
          <w:p w14:paraId="321F9CFB" w14:textId="5B6E991C" w:rsidR="31D19FE2" w:rsidRDefault="31D19FE2" w:rsidP="001558DA">
            <w:pPr>
              <w:spacing w:line="276" w:lineRule="auto"/>
              <w:rPr>
                <w:rFonts w:eastAsiaTheme="minorEastAsia"/>
              </w:rPr>
            </w:pPr>
          </w:p>
        </w:tc>
        <w:tc>
          <w:tcPr>
            <w:tcW w:w="2721" w:type="dxa"/>
            <w:vAlign w:val="center"/>
          </w:tcPr>
          <w:p w14:paraId="2A60DB1E" w14:textId="031CBFAF" w:rsidR="31D19FE2" w:rsidRDefault="31D19FE2" w:rsidP="001558DA">
            <w:pPr>
              <w:spacing w:line="276" w:lineRule="auto"/>
              <w:rPr>
                <w:rFonts w:eastAsiaTheme="minorEastAsia"/>
              </w:rPr>
            </w:pPr>
          </w:p>
        </w:tc>
      </w:tr>
    </w:tbl>
    <w:p w14:paraId="107B05F7" w14:textId="7BF57CF0" w:rsidR="77895AAB" w:rsidRDefault="77895AAB" w:rsidP="00B83865">
      <w:pPr>
        <w:pStyle w:val="Heading2"/>
        <w:spacing w:after="0" w:line="276" w:lineRule="auto"/>
        <w:rPr>
          <w:rFonts w:ascii="Arial" w:eastAsia="Arial" w:hAnsi="Arial" w:cs="Arial"/>
        </w:rPr>
      </w:pPr>
    </w:p>
    <w:p w14:paraId="29070C2A" w14:textId="73FABF30" w:rsidR="009108EA" w:rsidRDefault="289C87AD" w:rsidP="001558DA">
      <w:pPr>
        <w:pStyle w:val="Heading2"/>
        <w:spacing w:line="276" w:lineRule="auto"/>
        <w:rPr>
          <w:rFonts w:ascii="Arial" w:eastAsia="Arial" w:hAnsi="Arial" w:cs="Arial"/>
          <w:bCs w:val="0"/>
        </w:rPr>
      </w:pPr>
      <w:r w:rsidRPr="35B67C4E">
        <w:rPr>
          <w:rFonts w:ascii="Arial" w:eastAsia="Arial" w:hAnsi="Arial" w:cs="Arial"/>
          <w:bCs w:val="0"/>
        </w:rPr>
        <w:t xml:space="preserve">SUPPORTING DOCUMENTATION </w:t>
      </w:r>
    </w:p>
    <w:p w14:paraId="70245987" w14:textId="00D86436" w:rsidR="009108EA" w:rsidRDefault="289C87AD" w:rsidP="001558DA">
      <w:pPr>
        <w:pStyle w:val="ListParagraph"/>
        <w:numPr>
          <w:ilvl w:val="0"/>
          <w:numId w:val="29"/>
        </w:numPr>
        <w:spacing w:before="120" w:line="276" w:lineRule="auto"/>
        <w:rPr>
          <w:rFonts w:eastAsiaTheme="minorEastAsia"/>
          <w:color w:val="000000"/>
          <w:lang w:eastAsia="en-CA"/>
        </w:rPr>
      </w:pPr>
      <w:r w:rsidRPr="1F92758E">
        <w:rPr>
          <w:rFonts w:ascii="Arial" w:eastAsia="Arial" w:hAnsi="Arial" w:cs="Arial"/>
          <w:color w:val="000000"/>
          <w:lang w:val="en-US"/>
        </w:rPr>
        <w:t xml:space="preserve">Attach a single PDF file with CVs for all </w:t>
      </w:r>
      <w:r w:rsidR="6C8158B6" w:rsidRPr="31D19FE2">
        <w:rPr>
          <w:rFonts w:ascii="Arial" w:eastAsia="Arial" w:hAnsi="Arial" w:cs="Arial"/>
          <w:color w:val="000000"/>
          <w:lang w:val="en-US"/>
        </w:rPr>
        <w:t>lead and co-</w:t>
      </w:r>
      <w:r w:rsidRPr="1F92758E">
        <w:rPr>
          <w:rFonts w:ascii="Arial" w:eastAsia="Arial" w:hAnsi="Arial" w:cs="Arial"/>
          <w:color w:val="000000"/>
          <w:lang w:val="en-US"/>
        </w:rPr>
        <w:t>investigators listed above. CVs can be in any format (</w:t>
      </w:r>
      <w:r w:rsidR="00EE36D8" w:rsidRPr="1F92758E">
        <w:rPr>
          <w:rFonts w:ascii="Arial" w:eastAsia="Arial" w:hAnsi="Arial" w:cs="Arial"/>
          <w:color w:val="000000"/>
          <w:lang w:val="en-US"/>
        </w:rPr>
        <w:t>e.g.,</w:t>
      </w:r>
      <w:r w:rsidRPr="1F92758E">
        <w:rPr>
          <w:rFonts w:ascii="Arial" w:eastAsia="Arial" w:hAnsi="Arial" w:cs="Arial"/>
          <w:color w:val="000000"/>
          <w:lang w:val="en-US"/>
        </w:rPr>
        <w:t xml:space="preserve"> CIHR Biosketch), but each CV must be less than 8 pages.</w:t>
      </w:r>
      <w:r w:rsidRPr="1F92758E">
        <w:rPr>
          <w:rFonts w:ascii="Arial" w:eastAsia="Times New Roman" w:hAnsi="Arial" w:cs="Arial"/>
          <w:b/>
          <w:bCs/>
          <w:color w:val="000000"/>
          <w:lang w:eastAsia="en-CA"/>
        </w:rPr>
        <w:t xml:space="preserve"> </w:t>
      </w:r>
    </w:p>
    <w:p w14:paraId="631652CB" w14:textId="4F7EAF16" w:rsidR="009108EA" w:rsidRPr="0093296C" w:rsidRDefault="00974522" w:rsidP="001558DA">
      <w:pPr>
        <w:spacing w:before="120" w:after="120" w:line="276" w:lineRule="auto"/>
        <w:rPr>
          <w:rFonts w:ascii="Arial" w:eastAsia="Arial" w:hAnsi="Arial" w:cs="Arial"/>
          <w:sz w:val="24"/>
          <w:szCs w:val="24"/>
        </w:rPr>
      </w:pPr>
      <w:r>
        <w:br w:type="page"/>
      </w:r>
      <w:r w:rsidR="7F2593DD" w:rsidRPr="34CC9D8A">
        <w:rPr>
          <w:rFonts w:ascii="Arial" w:eastAsia="Arial" w:hAnsi="Arial" w:cs="Arial"/>
          <w:color w:val="008BB0" w:themeColor="accent2"/>
          <w:sz w:val="24"/>
          <w:szCs w:val="24"/>
        </w:rPr>
        <w:lastRenderedPageBreak/>
        <w:t>SECTION 3: BUDGET</w:t>
      </w:r>
    </w:p>
    <w:p w14:paraId="1307E7B2" w14:textId="681F3A5F" w:rsidR="5F94C90E" w:rsidRDefault="43872F92" w:rsidP="001558DA">
      <w:pPr>
        <w:spacing w:before="120"/>
        <w:rPr>
          <w:rFonts w:ascii="Arial" w:eastAsia="Arial" w:hAnsi="Arial" w:cs="Arial"/>
          <w:i/>
          <w:iCs/>
          <w:color w:val="000000"/>
        </w:rPr>
      </w:pPr>
      <w:r w:rsidRPr="786FC4FB">
        <w:rPr>
          <w:rFonts w:ascii="Arial" w:eastAsia="Arial" w:hAnsi="Arial" w:cs="Arial"/>
          <w:i/>
          <w:iCs/>
          <w:color w:val="000000"/>
        </w:rPr>
        <w:t>Successful teams will receive up to $25,000</w:t>
      </w:r>
      <w:r w:rsidR="51BFA68D" w:rsidRPr="786FC4FB">
        <w:rPr>
          <w:i/>
          <w:iCs/>
        </w:rPr>
        <w:t xml:space="preserve"> of funding to convene a Working Group of experts and stakeholders for a 1-2 day workshop</w:t>
      </w:r>
      <w:r w:rsidRPr="786FC4FB">
        <w:rPr>
          <w:rFonts w:ascii="Arial" w:eastAsia="Arial" w:hAnsi="Arial" w:cs="Arial"/>
          <w:i/>
          <w:iCs/>
          <w:color w:val="000000"/>
        </w:rPr>
        <w:t xml:space="preserve">. Eligible expenses include accommodations and travel for invited speakers, as well as costs associated with holding the workshop such as venues, catering, and </w:t>
      </w:r>
      <w:r w:rsidR="00FD2365">
        <w:rPr>
          <w:rFonts w:ascii="Arial" w:eastAsia="Arial" w:hAnsi="Arial" w:cs="Arial"/>
          <w:i/>
          <w:iCs/>
          <w:color w:val="000000"/>
        </w:rPr>
        <w:t>logistics/technical</w:t>
      </w:r>
      <w:r w:rsidR="00FD2365" w:rsidRPr="786FC4FB">
        <w:rPr>
          <w:rFonts w:ascii="Arial" w:eastAsia="Arial" w:hAnsi="Arial" w:cs="Arial"/>
          <w:i/>
          <w:iCs/>
          <w:color w:val="000000"/>
        </w:rPr>
        <w:t xml:space="preserve"> </w:t>
      </w:r>
      <w:r w:rsidRPr="786FC4FB">
        <w:rPr>
          <w:rFonts w:ascii="Arial" w:eastAsia="Arial" w:hAnsi="Arial" w:cs="Arial"/>
          <w:i/>
          <w:iCs/>
          <w:color w:val="000000"/>
        </w:rPr>
        <w:t xml:space="preserve">support. </w:t>
      </w:r>
    </w:p>
    <w:p w14:paraId="3DFF5EDA" w14:textId="59E98EAE" w:rsidR="044BEE43" w:rsidRDefault="43872F92" w:rsidP="001558DA">
      <w:pPr>
        <w:spacing w:before="120"/>
        <w:rPr>
          <w:rFonts w:ascii="Arial" w:eastAsia="Arial" w:hAnsi="Arial" w:cs="Arial"/>
          <w:i/>
          <w:iCs/>
          <w:color w:val="000000"/>
        </w:rPr>
      </w:pPr>
      <w:r w:rsidRPr="786FC4FB">
        <w:rPr>
          <w:rFonts w:ascii="Arial" w:eastAsia="Arial" w:hAnsi="Arial" w:cs="Arial"/>
          <w:i/>
          <w:iCs/>
          <w:color w:val="000000"/>
        </w:rPr>
        <w:t xml:space="preserve">All expenses must follow CFREF eligibility guidelines. </w:t>
      </w:r>
      <w:r w:rsidR="2A1EB80A" w:rsidRPr="786FC4FB">
        <w:rPr>
          <w:rFonts w:ascii="Arial" w:eastAsia="Arial" w:hAnsi="Arial" w:cs="Arial"/>
          <w:i/>
          <w:iCs/>
          <w:color w:val="000000"/>
        </w:rPr>
        <w:t xml:space="preserve">Please see the CFREF Financial Administration Guide at </w:t>
      </w:r>
      <w:hyperlink r:id="rId22">
        <w:r w:rsidR="2A1EB80A" w:rsidRPr="786FC4FB">
          <w:rPr>
            <w:rFonts w:ascii="Arial" w:eastAsia="Arial" w:hAnsi="Arial" w:cs="Arial"/>
            <w:i/>
            <w:iCs/>
          </w:rPr>
          <w:t>http://www.cfref-apogee.gc.ca/program-programme/admin_guide-guide_administration-eng.aspx</w:t>
        </w:r>
      </w:hyperlink>
      <w:r w:rsidR="00FD2365">
        <w:rPr>
          <w:rFonts w:ascii="Arial" w:eastAsia="Arial" w:hAnsi="Arial" w:cs="Arial"/>
          <w:i/>
          <w:iCs/>
        </w:rPr>
        <w:t xml:space="preserve"> </w:t>
      </w:r>
    </w:p>
    <w:p w14:paraId="1711AB5C" w14:textId="77777777" w:rsidR="00B83865" w:rsidRPr="00B83865" w:rsidRDefault="00B83865" w:rsidP="001558DA">
      <w:pPr>
        <w:spacing w:before="120"/>
        <w:rPr>
          <w:rFonts w:ascii="Arial" w:eastAsia="Arial" w:hAnsi="Arial" w:cs="Arial"/>
          <w:i/>
          <w:iCs/>
          <w:color w:val="000000"/>
        </w:rPr>
      </w:pPr>
    </w:p>
    <w:p w14:paraId="7F3A7DFF" w14:textId="66DFA37D" w:rsidR="009108EA" w:rsidDel="008526AF" w:rsidRDefault="7F2593DD" w:rsidP="001558DA">
      <w:pPr>
        <w:spacing w:before="120"/>
        <w:rPr>
          <w:rFonts w:ascii="Arial" w:eastAsia="Arial" w:hAnsi="Arial" w:cs="Arial"/>
          <w:color w:val="C00000"/>
        </w:rPr>
      </w:pPr>
      <w:r w:rsidRPr="43872F92">
        <w:rPr>
          <w:rFonts w:ascii="Arial" w:eastAsia="Arial" w:hAnsi="Arial" w:cs="Arial"/>
          <w:i/>
          <w:iCs/>
          <w:color w:val="C00000"/>
        </w:rPr>
        <w:t>(</w:t>
      </w:r>
      <w:r w:rsidR="00A14BFE">
        <w:rPr>
          <w:rFonts w:ascii="Arial" w:eastAsia="Arial" w:hAnsi="Arial" w:cs="Arial"/>
          <w:i/>
          <w:iCs/>
          <w:color w:val="C00000"/>
        </w:rPr>
        <w:t>N</w:t>
      </w:r>
      <w:r w:rsidRPr="43872F92">
        <w:rPr>
          <w:rFonts w:ascii="Arial" w:eastAsia="Arial" w:hAnsi="Arial" w:cs="Arial"/>
          <w:i/>
          <w:iCs/>
          <w:color w:val="C00000"/>
        </w:rPr>
        <w:t>o page limit)</w:t>
      </w:r>
    </w:p>
    <w:p w14:paraId="2B350FB7" w14:textId="2F80F238" w:rsidR="00335839" w:rsidRPr="00177870" w:rsidRDefault="4BFB639C" w:rsidP="001558DA">
      <w:pPr>
        <w:pStyle w:val="ListParagraph"/>
        <w:numPr>
          <w:ilvl w:val="2"/>
          <w:numId w:val="35"/>
        </w:numPr>
        <w:spacing w:before="120" w:after="120" w:line="276" w:lineRule="auto"/>
        <w:rPr>
          <w:rFonts w:ascii="Arial" w:eastAsia="Arial" w:hAnsi="Arial" w:cs="Arial"/>
          <w:color w:val="000000"/>
        </w:rPr>
      </w:pPr>
      <w:r w:rsidRPr="270FDD50">
        <w:rPr>
          <w:rFonts w:ascii="Arial" w:eastAsia="Arial" w:hAnsi="Arial" w:cs="Arial"/>
          <w:color w:val="000000"/>
        </w:rPr>
        <w:t>Complete the budget table below with projected expenses.</w:t>
      </w:r>
      <w:r w:rsidR="675DC139" w:rsidRPr="7F0BFC1E">
        <w:rPr>
          <w:rFonts w:ascii="Arial" w:eastAsia="Arial" w:hAnsi="Arial" w:cs="Arial"/>
          <w:color w:val="000000"/>
        </w:rPr>
        <w:t xml:space="preserve"> The budget does not have to be detailed and can be a rough outline of cost estimates.</w:t>
      </w:r>
    </w:p>
    <w:tbl>
      <w:tblPr>
        <w:tblW w:w="0" w:type="auto"/>
        <w:tblLayout w:type="fixed"/>
        <w:tblLook w:val="04A0" w:firstRow="1" w:lastRow="0" w:firstColumn="1" w:lastColumn="0" w:noHBand="0" w:noVBand="1"/>
      </w:tblPr>
      <w:tblGrid>
        <w:gridCol w:w="7785"/>
        <w:gridCol w:w="1545"/>
      </w:tblGrid>
      <w:tr w:rsidR="31D19FE2" w14:paraId="43C56E35" w14:textId="77777777" w:rsidTr="4469270D">
        <w:trPr>
          <w:trHeight w:val="405"/>
        </w:trPr>
        <w:tc>
          <w:tcPr>
            <w:tcW w:w="77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4844854E" w14:textId="14EE612E" w:rsidR="31D19FE2" w:rsidRDefault="31D19FE2" w:rsidP="001558DA">
            <w:pPr>
              <w:spacing w:before="120" w:after="120" w:line="276" w:lineRule="auto"/>
              <w:rPr>
                <w:rFonts w:ascii="Arial" w:eastAsia="Arial" w:hAnsi="Arial" w:cs="Arial"/>
                <w:sz w:val="18"/>
                <w:szCs w:val="18"/>
              </w:rPr>
            </w:pPr>
            <w:r w:rsidRPr="31D19FE2">
              <w:rPr>
                <w:rFonts w:ascii="Arial" w:eastAsia="Arial" w:hAnsi="Arial" w:cs="Arial"/>
                <w:b/>
                <w:bCs/>
                <w:caps/>
                <w:sz w:val="18"/>
                <w:szCs w:val="18"/>
                <w:lang w:val="en-GB"/>
              </w:rPr>
              <w:t>BUDGET ITEM</w:t>
            </w:r>
            <w:r w:rsidRPr="31D19FE2">
              <w:rPr>
                <w:rFonts w:ascii="Arial" w:eastAsia="Arial" w:hAnsi="Arial" w:cs="Arial"/>
                <w:sz w:val="18"/>
                <w:szCs w:val="18"/>
              </w:rPr>
              <w:t> </w:t>
            </w:r>
          </w:p>
        </w:tc>
        <w:tc>
          <w:tcPr>
            <w:tcW w:w="154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73E17615" w14:textId="43A73247" w:rsidR="31D19FE2" w:rsidRDefault="31D19FE2" w:rsidP="001558DA">
            <w:pPr>
              <w:spacing w:before="120" w:after="120" w:line="276" w:lineRule="auto"/>
              <w:rPr>
                <w:rFonts w:ascii="Arial" w:eastAsia="Arial" w:hAnsi="Arial" w:cs="Arial"/>
                <w:color w:val="595959"/>
                <w:sz w:val="18"/>
                <w:szCs w:val="18"/>
              </w:rPr>
            </w:pPr>
            <w:r w:rsidRPr="31D19FE2">
              <w:rPr>
                <w:rFonts w:ascii="Arial" w:eastAsia="Arial" w:hAnsi="Arial" w:cs="Arial"/>
                <w:b/>
                <w:bCs/>
                <w:caps/>
                <w:color w:val="595959"/>
                <w:sz w:val="18"/>
                <w:szCs w:val="18"/>
                <w:lang w:val="en-GB"/>
              </w:rPr>
              <w:t>AMOUNT (CAD)</w:t>
            </w:r>
            <w:r w:rsidRPr="31D19FE2">
              <w:rPr>
                <w:rFonts w:ascii="Arial" w:eastAsia="Arial" w:hAnsi="Arial" w:cs="Arial"/>
                <w:color w:val="595959"/>
                <w:sz w:val="18"/>
                <w:szCs w:val="18"/>
              </w:rPr>
              <w:t> </w:t>
            </w:r>
          </w:p>
        </w:tc>
      </w:tr>
      <w:tr w:rsidR="31D19FE2" w14:paraId="70EF32ED" w14:textId="77777777" w:rsidTr="4469270D">
        <w:trPr>
          <w:trHeight w:val="195"/>
        </w:trPr>
        <w:tc>
          <w:tcPr>
            <w:tcW w:w="9330"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6E6E6" w:themeFill="background2"/>
          </w:tcPr>
          <w:p w14:paraId="056C1845" w14:textId="56613F71" w:rsidR="31D19FE2" w:rsidRDefault="6E0C8D41" w:rsidP="001558DA">
            <w:pPr>
              <w:spacing w:before="120" w:after="120" w:line="276" w:lineRule="auto"/>
              <w:rPr>
                <w:rFonts w:ascii="Arial" w:eastAsia="Arial" w:hAnsi="Arial" w:cs="Arial"/>
                <w:sz w:val="18"/>
                <w:szCs w:val="18"/>
              </w:rPr>
            </w:pPr>
            <w:r w:rsidRPr="7F0BFC1E">
              <w:rPr>
                <w:rFonts w:ascii="Arial" w:eastAsia="Arial" w:hAnsi="Arial" w:cs="Arial"/>
                <w:b/>
                <w:bCs/>
                <w:sz w:val="18"/>
                <w:szCs w:val="18"/>
              </w:rPr>
              <w:t xml:space="preserve">WORKSHOP </w:t>
            </w:r>
            <w:r w:rsidR="31D19FE2" w:rsidRPr="31D19FE2">
              <w:rPr>
                <w:rFonts w:ascii="Arial" w:eastAsia="Arial" w:hAnsi="Arial" w:cs="Arial"/>
                <w:b/>
                <w:bCs/>
                <w:sz w:val="18"/>
                <w:szCs w:val="18"/>
              </w:rPr>
              <w:t>HOSTING EXPENSES</w:t>
            </w:r>
          </w:p>
        </w:tc>
      </w:tr>
      <w:tr w:rsidR="31D19FE2" w14:paraId="3EFF561C" w14:textId="77777777" w:rsidTr="4469270D">
        <w:trPr>
          <w:trHeight w:val="405"/>
        </w:trPr>
        <w:tc>
          <w:tcPr>
            <w:tcW w:w="77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4D6C9D6D" w14:textId="2ACF05E7" w:rsidR="31D19FE2" w:rsidRDefault="31D19FE2" w:rsidP="001558DA">
            <w:pPr>
              <w:spacing w:before="120" w:after="120" w:line="276" w:lineRule="auto"/>
              <w:rPr>
                <w:rFonts w:ascii="Arial" w:eastAsia="Arial" w:hAnsi="Arial" w:cs="Arial"/>
                <w:sz w:val="18"/>
                <w:szCs w:val="18"/>
              </w:rPr>
            </w:pPr>
          </w:p>
        </w:tc>
        <w:tc>
          <w:tcPr>
            <w:tcW w:w="1545"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tcPr>
          <w:p w14:paraId="19CE9F8D" w14:textId="072AD809" w:rsidR="31D19FE2" w:rsidRDefault="31D19FE2" w:rsidP="001558DA">
            <w:pPr>
              <w:spacing w:before="120" w:after="120" w:line="276" w:lineRule="auto"/>
              <w:rPr>
                <w:rFonts w:ascii="Arial" w:eastAsia="Arial" w:hAnsi="Arial" w:cs="Arial"/>
                <w:color w:val="595959"/>
                <w:sz w:val="18"/>
                <w:szCs w:val="18"/>
              </w:rPr>
            </w:pPr>
          </w:p>
        </w:tc>
      </w:tr>
      <w:tr w:rsidR="31D19FE2" w14:paraId="5289FB26" w14:textId="77777777" w:rsidTr="4469270D">
        <w:trPr>
          <w:trHeight w:val="345"/>
        </w:trPr>
        <w:tc>
          <w:tcPr>
            <w:tcW w:w="9330"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6E6E6" w:themeFill="background2"/>
          </w:tcPr>
          <w:p w14:paraId="06DFB1D1" w14:textId="2998068B" w:rsidR="31D19FE2" w:rsidRDefault="31D19FE2" w:rsidP="001558DA">
            <w:pPr>
              <w:spacing w:before="120" w:after="120" w:line="276" w:lineRule="auto"/>
              <w:rPr>
                <w:rFonts w:ascii="Arial" w:eastAsia="Arial" w:hAnsi="Arial" w:cs="Arial"/>
                <w:b/>
                <w:bCs/>
                <w:sz w:val="18"/>
                <w:szCs w:val="18"/>
              </w:rPr>
            </w:pPr>
            <w:r w:rsidRPr="31D19FE2">
              <w:rPr>
                <w:rFonts w:ascii="Arial" w:eastAsia="Arial" w:hAnsi="Arial" w:cs="Arial"/>
                <w:b/>
                <w:bCs/>
                <w:sz w:val="18"/>
                <w:szCs w:val="18"/>
              </w:rPr>
              <w:t>TRAVEL EXPENSES (BRINGING INVITEES TO THE WORKSHOP)</w:t>
            </w:r>
          </w:p>
        </w:tc>
      </w:tr>
      <w:tr w:rsidR="31D19FE2" w14:paraId="6CC3644D" w14:textId="77777777" w:rsidTr="4469270D">
        <w:trPr>
          <w:trHeight w:val="345"/>
        </w:trPr>
        <w:tc>
          <w:tcPr>
            <w:tcW w:w="77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660B4681" w14:textId="76291E2E" w:rsidR="31D19FE2" w:rsidRDefault="31D19FE2" w:rsidP="001558DA">
            <w:pPr>
              <w:tabs>
                <w:tab w:val="left" w:pos="795"/>
              </w:tabs>
              <w:spacing w:before="120" w:after="120" w:line="276" w:lineRule="auto"/>
              <w:rPr>
                <w:rFonts w:ascii="Arial" w:eastAsia="Arial" w:hAnsi="Arial" w:cs="Arial"/>
                <w:sz w:val="18"/>
                <w:szCs w:val="18"/>
              </w:rPr>
            </w:pPr>
          </w:p>
        </w:tc>
        <w:tc>
          <w:tcPr>
            <w:tcW w:w="1545"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tcPr>
          <w:p w14:paraId="41F11E5F" w14:textId="510B19D1" w:rsidR="31D19FE2" w:rsidRDefault="31D19FE2" w:rsidP="001558DA">
            <w:pPr>
              <w:spacing w:before="120" w:after="120" w:line="276" w:lineRule="auto"/>
              <w:rPr>
                <w:rFonts w:ascii="Arial" w:eastAsia="Arial" w:hAnsi="Arial" w:cs="Arial"/>
                <w:color w:val="595959"/>
                <w:sz w:val="18"/>
                <w:szCs w:val="18"/>
              </w:rPr>
            </w:pPr>
          </w:p>
        </w:tc>
      </w:tr>
      <w:tr w:rsidR="7F0BFC1E" w14:paraId="51193EE4" w14:textId="77777777" w:rsidTr="7F0BFC1E">
        <w:trPr>
          <w:trHeight w:val="345"/>
        </w:trPr>
        <w:tc>
          <w:tcPr>
            <w:tcW w:w="9330"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6E6E6" w:themeFill="background2"/>
          </w:tcPr>
          <w:p w14:paraId="00E9BA2F" w14:textId="1BC5486B" w:rsidR="7F0BFC1E" w:rsidRDefault="7F0BFC1E" w:rsidP="001558DA">
            <w:pPr>
              <w:spacing w:line="276" w:lineRule="auto"/>
              <w:rPr>
                <w:rFonts w:ascii="Arial" w:eastAsia="Arial" w:hAnsi="Arial" w:cs="Arial"/>
                <w:b/>
                <w:bCs/>
                <w:sz w:val="18"/>
                <w:szCs w:val="18"/>
              </w:rPr>
            </w:pPr>
            <w:r w:rsidRPr="7F0BFC1E">
              <w:rPr>
                <w:rFonts w:ascii="Arial" w:eastAsia="Arial" w:hAnsi="Arial" w:cs="Arial"/>
                <w:b/>
                <w:bCs/>
                <w:sz w:val="18"/>
                <w:szCs w:val="18"/>
              </w:rPr>
              <w:t>OTHER</w:t>
            </w:r>
          </w:p>
        </w:tc>
      </w:tr>
      <w:tr w:rsidR="31D19FE2" w14:paraId="02019A4F" w14:textId="77777777" w:rsidTr="4469270D">
        <w:trPr>
          <w:trHeight w:val="345"/>
        </w:trPr>
        <w:tc>
          <w:tcPr>
            <w:tcW w:w="77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61815685" w14:textId="0EABE58D" w:rsidR="31D19FE2" w:rsidRDefault="31D19FE2" w:rsidP="001558DA">
            <w:pPr>
              <w:spacing w:before="120" w:after="120" w:line="276" w:lineRule="auto"/>
              <w:rPr>
                <w:rFonts w:ascii="Arial" w:eastAsia="Arial" w:hAnsi="Arial" w:cs="Arial"/>
                <w:color w:val="595959"/>
                <w:sz w:val="18"/>
                <w:szCs w:val="18"/>
              </w:rPr>
            </w:pPr>
          </w:p>
        </w:tc>
        <w:tc>
          <w:tcPr>
            <w:tcW w:w="154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15EE3EF3" w14:textId="49D7E8B4" w:rsidR="31D19FE2" w:rsidRDefault="31D19FE2" w:rsidP="001558DA">
            <w:pPr>
              <w:spacing w:before="120" w:after="120" w:line="276" w:lineRule="auto"/>
              <w:rPr>
                <w:rFonts w:ascii="Arial" w:eastAsia="Arial" w:hAnsi="Arial" w:cs="Arial"/>
                <w:color w:val="595959"/>
                <w:sz w:val="18"/>
                <w:szCs w:val="18"/>
              </w:rPr>
            </w:pPr>
          </w:p>
        </w:tc>
      </w:tr>
      <w:tr w:rsidR="31D19FE2" w14:paraId="5608068A" w14:textId="77777777" w:rsidTr="4469270D">
        <w:trPr>
          <w:trHeight w:val="345"/>
        </w:trPr>
        <w:tc>
          <w:tcPr>
            <w:tcW w:w="77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2045C4F9" w14:textId="357F4DBD" w:rsidR="31D19FE2" w:rsidRDefault="31D19FE2" w:rsidP="001558DA">
            <w:pPr>
              <w:spacing w:before="120" w:after="120" w:line="276" w:lineRule="auto"/>
              <w:rPr>
                <w:rFonts w:ascii="Arial" w:eastAsia="Arial" w:hAnsi="Arial" w:cs="Arial"/>
                <w:sz w:val="18"/>
                <w:szCs w:val="18"/>
              </w:rPr>
            </w:pPr>
            <w:r w:rsidRPr="31D19FE2">
              <w:rPr>
                <w:rFonts w:ascii="Arial" w:eastAsia="Arial" w:hAnsi="Arial" w:cs="Arial"/>
                <w:b/>
                <w:bCs/>
                <w:sz w:val="18"/>
                <w:szCs w:val="18"/>
              </w:rPr>
              <w:t>TOTAL</w:t>
            </w:r>
            <w:r w:rsidRPr="31D19FE2">
              <w:rPr>
                <w:rFonts w:ascii="Arial" w:eastAsia="Arial" w:hAnsi="Arial" w:cs="Arial"/>
                <w:sz w:val="18"/>
                <w:szCs w:val="18"/>
              </w:rPr>
              <w:t> </w:t>
            </w:r>
          </w:p>
        </w:tc>
        <w:tc>
          <w:tcPr>
            <w:tcW w:w="154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45B8CF3A" w14:textId="5F788F85" w:rsidR="31D19FE2" w:rsidRDefault="31D19FE2" w:rsidP="001558DA">
            <w:pPr>
              <w:spacing w:before="120" w:after="120" w:line="276" w:lineRule="auto"/>
              <w:rPr>
                <w:rFonts w:ascii="Arial" w:eastAsia="Arial" w:hAnsi="Arial" w:cs="Arial"/>
                <w:color w:val="595959"/>
                <w:sz w:val="18"/>
                <w:szCs w:val="18"/>
              </w:rPr>
            </w:pPr>
            <w:r w:rsidRPr="31D19FE2">
              <w:rPr>
                <w:rFonts w:ascii="Arial" w:eastAsia="Arial" w:hAnsi="Arial" w:cs="Arial"/>
                <w:color w:val="595959"/>
                <w:sz w:val="18"/>
                <w:szCs w:val="18"/>
                <w:lang w:val="en-GB"/>
              </w:rPr>
              <w:t>$</w:t>
            </w:r>
            <w:r w:rsidRPr="31D19FE2">
              <w:rPr>
                <w:rFonts w:ascii="Arial" w:eastAsia="Arial" w:hAnsi="Arial" w:cs="Arial"/>
                <w:color w:val="000000"/>
                <w:sz w:val="18"/>
                <w:szCs w:val="18"/>
                <w:lang w:val="en-GB"/>
              </w:rPr>
              <w:t>     </w:t>
            </w:r>
            <w:r w:rsidRPr="31D19FE2">
              <w:rPr>
                <w:rFonts w:ascii="Arial" w:eastAsia="Arial" w:hAnsi="Arial" w:cs="Arial"/>
                <w:color w:val="595959"/>
                <w:sz w:val="18"/>
                <w:szCs w:val="18"/>
              </w:rPr>
              <w:t> </w:t>
            </w:r>
          </w:p>
        </w:tc>
      </w:tr>
    </w:tbl>
    <w:p w14:paraId="5DB8A495" w14:textId="6EF9ACEF" w:rsidR="009108EA" w:rsidRDefault="009108EA" w:rsidP="001558DA">
      <w:pPr>
        <w:spacing w:before="120" w:after="120" w:line="276" w:lineRule="auto"/>
        <w:rPr>
          <w:rFonts w:ascii="Arial" w:eastAsia="Arial" w:hAnsi="Arial" w:cs="Arial"/>
          <w:color w:val="000000"/>
          <w:sz w:val="20"/>
          <w:szCs w:val="20"/>
        </w:rPr>
      </w:pPr>
    </w:p>
    <w:p w14:paraId="2E0CEF9D" w14:textId="2FC9366E" w:rsidR="5CDE528A" w:rsidRDefault="7F2593DD" w:rsidP="001558DA">
      <w:pPr>
        <w:pStyle w:val="ListParagraph"/>
        <w:numPr>
          <w:ilvl w:val="0"/>
          <w:numId w:val="35"/>
        </w:numPr>
        <w:spacing w:before="120" w:after="120" w:line="276" w:lineRule="auto"/>
        <w:rPr>
          <w:rFonts w:ascii="Arial" w:eastAsia="Arial" w:hAnsi="Arial" w:cs="Arial"/>
          <w:color w:val="000000"/>
        </w:rPr>
      </w:pPr>
      <w:r w:rsidRPr="43872F92">
        <w:rPr>
          <w:rFonts w:ascii="Arial" w:eastAsia="Arial" w:hAnsi="Arial" w:cs="Arial"/>
          <w:color w:val="000000"/>
        </w:rPr>
        <w:t xml:space="preserve">Provide a budget justification for each line item above. </w:t>
      </w:r>
    </w:p>
    <w:p w14:paraId="1EA41380" w14:textId="638D07C3" w:rsidR="5CDE528A" w:rsidRDefault="5CDE528A" w:rsidP="001558DA"/>
    <w:p w14:paraId="7130A5F0" w14:textId="333D9CFA" w:rsidR="009108EA" w:rsidRPr="00214A1B" w:rsidRDefault="009108EA" w:rsidP="001558DA">
      <w:pPr>
        <w:spacing w:before="120" w:after="120" w:line="276" w:lineRule="auto"/>
      </w:pPr>
      <w:r>
        <w:br w:type="page"/>
      </w:r>
    </w:p>
    <w:p w14:paraId="60B9BB73" w14:textId="2856AB65" w:rsidR="009108EA" w:rsidRPr="00214A1B" w:rsidRDefault="13EAE280" w:rsidP="13EAE280">
      <w:pPr>
        <w:pStyle w:val="Heading1"/>
        <w:spacing w:before="120" w:after="120"/>
        <w:jc w:val="left"/>
        <w:rPr>
          <w:rFonts w:ascii="Arial" w:eastAsia="Arial" w:hAnsi="Arial" w:cs="Arial"/>
          <w:bCs w:val="0"/>
        </w:rPr>
      </w:pPr>
      <w:r w:rsidRPr="13EAE280">
        <w:rPr>
          <w:rFonts w:ascii="Arial" w:eastAsia="Arial" w:hAnsi="Arial" w:cs="Arial"/>
          <w:bCs w:val="0"/>
        </w:rPr>
        <w:lastRenderedPageBreak/>
        <w:t xml:space="preserve">CONVERGENT WORKING GROUP REVIEW CRITERIA </w:t>
      </w:r>
    </w:p>
    <w:p w14:paraId="4234A524" w14:textId="270DF4E5" w:rsidR="009108EA" w:rsidRPr="00214A1B" w:rsidRDefault="13EAE280" w:rsidP="13EAE280">
      <w:pPr>
        <w:spacing w:before="120"/>
        <w:rPr>
          <w:rFonts w:eastAsiaTheme="minorEastAsia"/>
          <w:color w:val="000000"/>
        </w:rPr>
      </w:pPr>
      <w:r w:rsidRPr="13EAE280">
        <w:rPr>
          <w:rFonts w:eastAsiaTheme="minorEastAsia"/>
          <w:color w:val="000000"/>
          <w:lang w:val="en-US"/>
        </w:rPr>
        <w:t>The proposal will be reviewed according to the following criteria:</w:t>
      </w:r>
    </w:p>
    <w:p w14:paraId="6A8277C4" w14:textId="7F92406D" w:rsidR="009108EA" w:rsidRPr="00214A1B" w:rsidRDefault="13EAE280" w:rsidP="13EAE280">
      <w:pPr>
        <w:spacing w:before="120"/>
        <w:rPr>
          <w:rFonts w:eastAsiaTheme="minorEastAsia"/>
          <w:color w:val="000000"/>
        </w:rPr>
      </w:pPr>
      <w:r w:rsidRPr="13EAE280">
        <w:rPr>
          <w:rFonts w:eastAsiaTheme="minorEastAsia"/>
          <w:b/>
          <w:bCs/>
          <w:color w:val="000000"/>
          <w:lang w:val="en-US"/>
        </w:rPr>
        <w:t>SECTION 1: WORKING GROUP CONCEPT</w:t>
      </w:r>
    </w:p>
    <w:p w14:paraId="3EE7784B" w14:textId="6FD410C8" w:rsidR="009108EA" w:rsidRPr="00214A1B" w:rsidRDefault="13EAE280" w:rsidP="13EAE280">
      <w:pPr>
        <w:pStyle w:val="ListParagraph"/>
        <w:numPr>
          <w:ilvl w:val="0"/>
          <w:numId w:val="5"/>
        </w:numPr>
        <w:spacing w:before="120"/>
        <w:rPr>
          <w:rFonts w:eastAsiaTheme="minorEastAsia"/>
          <w:b/>
          <w:bCs/>
          <w:color w:val="000000"/>
        </w:rPr>
      </w:pPr>
      <w:r w:rsidRPr="13EAE280">
        <w:rPr>
          <w:rFonts w:eastAsiaTheme="minorEastAsia"/>
          <w:b/>
          <w:bCs/>
          <w:color w:val="000000"/>
          <w:lang w:val="en-US"/>
        </w:rPr>
        <w:t>CWG Theme</w:t>
      </w:r>
    </w:p>
    <w:p w14:paraId="4747B009" w14:textId="3CB2D821" w:rsidR="009108EA" w:rsidRPr="00214A1B" w:rsidRDefault="13EAE280" w:rsidP="13EAE280">
      <w:pPr>
        <w:pStyle w:val="ListParagraph"/>
        <w:numPr>
          <w:ilvl w:val="0"/>
          <w:numId w:val="4"/>
        </w:numPr>
        <w:spacing w:before="120"/>
        <w:rPr>
          <w:rFonts w:eastAsiaTheme="minorEastAsia"/>
          <w:color w:val="000000"/>
        </w:rPr>
      </w:pPr>
      <w:r w:rsidRPr="13EAE280">
        <w:rPr>
          <w:rFonts w:eastAsiaTheme="minorEastAsia"/>
          <w:color w:val="000000"/>
          <w:lang w:val="en-US"/>
        </w:rPr>
        <w:t>The proposed CWG:</w:t>
      </w:r>
    </w:p>
    <w:p w14:paraId="1673A5E7" w14:textId="2E30E65A" w:rsidR="009108EA" w:rsidRPr="00214A1B" w:rsidRDefault="70DA11F7" w:rsidP="7DF05FE4">
      <w:pPr>
        <w:pStyle w:val="ListParagraph"/>
        <w:numPr>
          <w:ilvl w:val="1"/>
          <w:numId w:val="4"/>
        </w:numPr>
        <w:spacing w:before="120"/>
        <w:rPr>
          <w:rFonts w:eastAsiaTheme="minorEastAsia"/>
          <w:color w:val="000000"/>
          <w:lang w:val="en-US"/>
        </w:rPr>
      </w:pPr>
      <w:r w:rsidRPr="7DF05FE4">
        <w:rPr>
          <w:rFonts w:eastAsiaTheme="minorEastAsia"/>
          <w:color w:val="000000"/>
          <w:lang w:val="en-US"/>
        </w:rPr>
        <w:t>aligns with Medicine by Design’s strategic vision to make Toronto “a globally leading ecosystem for regenerative medicine innovation” and addresses one of the identified research themes.</w:t>
      </w:r>
    </w:p>
    <w:p w14:paraId="35DE6296" w14:textId="4126592B" w:rsidR="009108EA" w:rsidRPr="00214A1B" w:rsidRDefault="13EAE280" w:rsidP="13EAE280">
      <w:pPr>
        <w:pStyle w:val="ListParagraph"/>
        <w:numPr>
          <w:ilvl w:val="1"/>
          <w:numId w:val="4"/>
        </w:numPr>
        <w:spacing w:before="120"/>
        <w:rPr>
          <w:rFonts w:eastAsiaTheme="minorEastAsia"/>
          <w:color w:val="000000"/>
        </w:rPr>
      </w:pPr>
      <w:r w:rsidRPr="13EAE280">
        <w:rPr>
          <w:rFonts w:eastAsiaTheme="minorEastAsia"/>
          <w:color w:val="000000"/>
          <w:lang w:val="en-US"/>
        </w:rPr>
        <w:t>describes the current state of knowledge, including barriers and challenges, related to the theme.</w:t>
      </w:r>
    </w:p>
    <w:p w14:paraId="5F9C7D70" w14:textId="2723D57F" w:rsidR="009108EA" w:rsidRPr="00214A1B" w:rsidRDefault="13EAE280" w:rsidP="13EAE280">
      <w:pPr>
        <w:pStyle w:val="ListParagraph"/>
        <w:numPr>
          <w:ilvl w:val="1"/>
          <w:numId w:val="4"/>
        </w:numPr>
        <w:spacing w:before="120"/>
        <w:rPr>
          <w:rFonts w:eastAsiaTheme="minorEastAsia"/>
          <w:color w:val="000000"/>
          <w:lang w:val="en-US"/>
        </w:rPr>
      </w:pPr>
      <w:r w:rsidRPr="13EAE280">
        <w:rPr>
          <w:rFonts w:eastAsiaTheme="minorEastAsia"/>
          <w:color w:val="000000"/>
          <w:lang w:val="en-US"/>
        </w:rPr>
        <w:t>defines core elements of an ambitious, multidisciplinary theme and a range of possible research questions for consideration</w:t>
      </w:r>
    </w:p>
    <w:p w14:paraId="6433520D" w14:textId="0D9C55D7" w:rsidR="009108EA" w:rsidRPr="00214A1B" w:rsidRDefault="13EAE280" w:rsidP="13EAE280">
      <w:pPr>
        <w:pStyle w:val="ListParagraph"/>
        <w:numPr>
          <w:ilvl w:val="1"/>
          <w:numId w:val="4"/>
        </w:numPr>
        <w:spacing w:before="120"/>
        <w:rPr>
          <w:rFonts w:eastAsiaTheme="minorEastAsia"/>
          <w:color w:val="000000"/>
          <w:lang w:val="en-US"/>
        </w:rPr>
      </w:pPr>
      <w:r w:rsidRPr="13EAE280">
        <w:rPr>
          <w:rFonts w:eastAsiaTheme="minorEastAsia"/>
          <w:color w:val="000000"/>
          <w:lang w:val="en-US"/>
        </w:rPr>
        <w:t>builds upon programs that are already globally-leading and/or fills critical gaps through collaboration with globally leading experts/groups outside of Toronto.</w:t>
      </w:r>
    </w:p>
    <w:p w14:paraId="7A609B0D" w14:textId="23F5FC5E" w:rsidR="009108EA" w:rsidRPr="00214A1B" w:rsidRDefault="13EAE280" w:rsidP="13EAE280">
      <w:pPr>
        <w:pStyle w:val="ListParagraph"/>
        <w:numPr>
          <w:ilvl w:val="1"/>
          <w:numId w:val="4"/>
        </w:numPr>
        <w:spacing w:before="120"/>
        <w:rPr>
          <w:rFonts w:eastAsiaTheme="minorEastAsia"/>
          <w:color w:val="000000"/>
        </w:rPr>
      </w:pPr>
      <w:r w:rsidRPr="13EAE280">
        <w:rPr>
          <w:rFonts w:eastAsiaTheme="minorEastAsia"/>
          <w:color w:val="000000"/>
          <w:lang w:val="en-US"/>
        </w:rPr>
        <w:t>identifies goals and aims for the workshop that incorporate SGBA+/diversity and inclusion in the research area and the call to action.</w:t>
      </w:r>
    </w:p>
    <w:p w14:paraId="232217C9" w14:textId="70918913" w:rsidR="009108EA" w:rsidRPr="00214A1B" w:rsidRDefault="13EAE280" w:rsidP="13EAE280">
      <w:pPr>
        <w:pStyle w:val="ListParagraph"/>
        <w:numPr>
          <w:ilvl w:val="0"/>
          <w:numId w:val="4"/>
        </w:numPr>
        <w:spacing w:before="120"/>
        <w:rPr>
          <w:rFonts w:eastAsiaTheme="minorEastAsia"/>
          <w:color w:val="000000"/>
          <w:lang w:val="en-US"/>
        </w:rPr>
      </w:pPr>
      <w:r w:rsidRPr="13EAE280">
        <w:rPr>
          <w:rFonts w:eastAsiaTheme="minorEastAsia"/>
          <w:color w:val="000000"/>
          <w:lang w:val="en-US"/>
        </w:rPr>
        <w:t>The impact of the CWG extends beyond the planned workshop to continue these discussions and collaborations into the future.</w:t>
      </w:r>
    </w:p>
    <w:p w14:paraId="2E21226A" w14:textId="0EAB2202" w:rsidR="009108EA" w:rsidRPr="00214A1B" w:rsidRDefault="009108EA" w:rsidP="13EAE280">
      <w:pPr>
        <w:spacing w:before="120"/>
        <w:rPr>
          <w:rFonts w:eastAsiaTheme="minorEastAsia"/>
          <w:color w:val="000000"/>
        </w:rPr>
      </w:pPr>
    </w:p>
    <w:p w14:paraId="483312D9" w14:textId="7917BB0B" w:rsidR="009108EA" w:rsidRPr="00214A1B" w:rsidRDefault="13EAE280" w:rsidP="13EAE280">
      <w:pPr>
        <w:pStyle w:val="ListParagraph"/>
        <w:numPr>
          <w:ilvl w:val="0"/>
          <w:numId w:val="5"/>
        </w:numPr>
        <w:spacing w:before="120"/>
        <w:rPr>
          <w:rFonts w:eastAsiaTheme="minorEastAsia"/>
          <w:b/>
          <w:bCs/>
          <w:color w:val="000000"/>
        </w:rPr>
      </w:pPr>
      <w:r w:rsidRPr="13EAE280">
        <w:rPr>
          <w:rFonts w:eastAsiaTheme="minorEastAsia"/>
          <w:b/>
          <w:bCs/>
          <w:color w:val="000000"/>
          <w:lang w:val="en-US"/>
        </w:rPr>
        <w:t>Knowledge Mobilization</w:t>
      </w:r>
    </w:p>
    <w:p w14:paraId="1F328BC9" w14:textId="6ED500AE" w:rsidR="009108EA" w:rsidRPr="00214A1B" w:rsidRDefault="13EAE280" w:rsidP="4173C3CC">
      <w:pPr>
        <w:pStyle w:val="ListParagraph"/>
        <w:numPr>
          <w:ilvl w:val="0"/>
          <w:numId w:val="3"/>
        </w:numPr>
        <w:spacing w:before="120"/>
        <w:rPr>
          <w:rFonts w:eastAsiaTheme="minorEastAsia"/>
          <w:color w:val="000000"/>
        </w:rPr>
      </w:pPr>
      <w:r w:rsidRPr="131BCF47">
        <w:rPr>
          <w:rFonts w:eastAsiaTheme="minorEastAsia"/>
          <w:color w:val="000000"/>
          <w:lang w:val="en-US"/>
        </w:rPr>
        <w:t xml:space="preserve">The team has a well-defined plan to disseminate CWG outputs, inclusive of the </w:t>
      </w:r>
      <w:r w:rsidR="16C10334" w:rsidRPr="131BCF47">
        <w:rPr>
          <w:rFonts w:eastAsiaTheme="minorEastAsia"/>
          <w:color w:val="000000"/>
          <w:lang w:val="en-US"/>
        </w:rPr>
        <w:t>position</w:t>
      </w:r>
      <w:r w:rsidRPr="131BCF47">
        <w:rPr>
          <w:rFonts w:eastAsiaTheme="minorEastAsia"/>
          <w:color w:val="000000"/>
          <w:lang w:val="en-US"/>
        </w:rPr>
        <w:t xml:space="preserve"> paper, to both academic and non-academic stakeholders and knowledge users from industry, the public sector, or civil society, both locally as well as across Canada and internationally.</w:t>
      </w:r>
    </w:p>
    <w:p w14:paraId="1693E6CA" w14:textId="1781B1F5" w:rsidR="009108EA" w:rsidRPr="00214A1B" w:rsidRDefault="13EAE280" w:rsidP="13EAE280">
      <w:pPr>
        <w:pStyle w:val="ListParagraph"/>
        <w:numPr>
          <w:ilvl w:val="0"/>
          <w:numId w:val="3"/>
        </w:numPr>
        <w:spacing w:before="120"/>
        <w:rPr>
          <w:rFonts w:eastAsiaTheme="minorEastAsia"/>
          <w:color w:val="000000"/>
        </w:rPr>
      </w:pPr>
      <w:r w:rsidRPr="13EAE280">
        <w:rPr>
          <w:rFonts w:eastAsiaTheme="minorEastAsia"/>
          <w:color w:val="000000"/>
          <w:lang w:val="en-US"/>
        </w:rPr>
        <w:t>The CWG proposal has reach beyond academia and benefits the regenerative medicine community and healthcare in Canada.</w:t>
      </w:r>
    </w:p>
    <w:p w14:paraId="6D2053E7" w14:textId="1D13C794" w:rsidR="009108EA" w:rsidRPr="00214A1B" w:rsidRDefault="009108EA" w:rsidP="13EAE280">
      <w:pPr>
        <w:spacing w:before="120"/>
        <w:ind w:left="360"/>
        <w:rPr>
          <w:rFonts w:eastAsiaTheme="minorEastAsia"/>
          <w:color w:val="000000"/>
        </w:rPr>
      </w:pPr>
    </w:p>
    <w:p w14:paraId="7875F1EE" w14:textId="0347451F" w:rsidR="009108EA" w:rsidRPr="00214A1B" w:rsidRDefault="13EAE280" w:rsidP="13EAE280">
      <w:pPr>
        <w:spacing w:before="120"/>
        <w:rPr>
          <w:rFonts w:eastAsiaTheme="minorEastAsia"/>
          <w:color w:val="000000"/>
        </w:rPr>
      </w:pPr>
      <w:r w:rsidRPr="13EAE280">
        <w:rPr>
          <w:rFonts w:eastAsiaTheme="minorEastAsia"/>
          <w:b/>
          <w:bCs/>
          <w:color w:val="000000"/>
          <w:lang w:val="en-US"/>
        </w:rPr>
        <w:t>SECTION 2: TEAM DESIGN</w:t>
      </w:r>
    </w:p>
    <w:p w14:paraId="52F7124C" w14:textId="48F3922A" w:rsidR="009108EA" w:rsidRPr="00214A1B" w:rsidRDefault="13EAE280" w:rsidP="13EAE280">
      <w:pPr>
        <w:pStyle w:val="ListParagraph"/>
        <w:numPr>
          <w:ilvl w:val="0"/>
          <w:numId w:val="2"/>
        </w:numPr>
        <w:spacing w:before="120"/>
        <w:rPr>
          <w:rFonts w:eastAsiaTheme="minorEastAsia"/>
          <w:color w:val="000000"/>
          <w:lang w:val="en-US"/>
        </w:rPr>
      </w:pPr>
      <w:r w:rsidRPr="13EAE280">
        <w:rPr>
          <w:rFonts w:eastAsiaTheme="minorEastAsia"/>
          <w:color w:val="000000"/>
          <w:lang w:val="en-US"/>
        </w:rPr>
        <w:t>Team of co-investigators and proposed participants is:</w:t>
      </w:r>
    </w:p>
    <w:p w14:paraId="4893774D" w14:textId="7062569C" w:rsidR="009108EA" w:rsidRPr="00214A1B" w:rsidRDefault="13EAE280" w:rsidP="13EAE280">
      <w:pPr>
        <w:pStyle w:val="ListParagraph"/>
        <w:numPr>
          <w:ilvl w:val="1"/>
          <w:numId w:val="2"/>
        </w:numPr>
        <w:spacing w:before="120"/>
        <w:rPr>
          <w:rFonts w:eastAsiaTheme="minorEastAsia"/>
          <w:color w:val="000000"/>
          <w:lang w:val="en-US"/>
        </w:rPr>
      </w:pPr>
      <w:r w:rsidRPr="13EAE280">
        <w:rPr>
          <w:rFonts w:eastAsiaTheme="minorEastAsia"/>
          <w:color w:val="000000"/>
          <w:lang w:val="en-US"/>
        </w:rPr>
        <w:t xml:space="preserve">multidisciplinary, multi-institutional and multi-sectoral with investigators and other participants at a mix of career stages.  </w:t>
      </w:r>
    </w:p>
    <w:p w14:paraId="4D05639F" w14:textId="38098271" w:rsidR="009108EA" w:rsidRPr="00214A1B" w:rsidRDefault="13EAE280" w:rsidP="13EAE280">
      <w:pPr>
        <w:pStyle w:val="ListParagraph"/>
        <w:numPr>
          <w:ilvl w:val="1"/>
          <w:numId w:val="2"/>
        </w:numPr>
        <w:spacing w:before="120"/>
        <w:rPr>
          <w:rFonts w:eastAsiaTheme="minorEastAsia"/>
          <w:color w:val="000000"/>
          <w:lang w:val="en-US"/>
        </w:rPr>
      </w:pPr>
      <w:r w:rsidRPr="13EAE280">
        <w:rPr>
          <w:rFonts w:eastAsiaTheme="minorEastAsia"/>
          <w:color w:val="000000"/>
          <w:lang w:val="en-US"/>
        </w:rPr>
        <w:t xml:space="preserve">has diverse expertise and experience and is well equipped to tackle the objectives of the CWG theme. </w:t>
      </w:r>
    </w:p>
    <w:p w14:paraId="20992D88" w14:textId="1E9F2C38" w:rsidR="009108EA" w:rsidRPr="00214A1B" w:rsidRDefault="13EAE280" w:rsidP="13EAE280">
      <w:pPr>
        <w:pStyle w:val="ListParagraph"/>
        <w:numPr>
          <w:ilvl w:val="1"/>
          <w:numId w:val="2"/>
        </w:numPr>
        <w:spacing w:before="120"/>
        <w:rPr>
          <w:rFonts w:eastAsiaTheme="minorEastAsia"/>
          <w:color w:val="000000"/>
          <w:lang w:val="en-US"/>
        </w:rPr>
      </w:pPr>
      <w:r w:rsidRPr="13EAE280">
        <w:rPr>
          <w:rFonts w:eastAsiaTheme="minorEastAsia"/>
          <w:color w:val="000000"/>
          <w:lang w:val="en-US"/>
        </w:rPr>
        <w:t xml:space="preserve">new or different from existing Medicine by Design-funded research teams. </w:t>
      </w:r>
    </w:p>
    <w:p w14:paraId="0711434C" w14:textId="61E9F729" w:rsidR="009108EA" w:rsidRPr="00214A1B" w:rsidRDefault="13EAE280" w:rsidP="13EAE280">
      <w:pPr>
        <w:pStyle w:val="ListParagraph"/>
        <w:numPr>
          <w:ilvl w:val="0"/>
          <w:numId w:val="2"/>
        </w:numPr>
        <w:spacing w:before="120"/>
        <w:rPr>
          <w:rFonts w:eastAsiaTheme="minorEastAsia"/>
          <w:color w:val="000000"/>
          <w:lang w:val="en-US"/>
        </w:rPr>
      </w:pPr>
      <w:r w:rsidRPr="13EAE280">
        <w:rPr>
          <w:rFonts w:eastAsiaTheme="minorEastAsia"/>
          <w:color w:val="000000"/>
          <w:lang w:val="en-US"/>
        </w:rPr>
        <w:t xml:space="preserve">Proposal identifies the specific sectors and/or communities that will be invited to participate in the CWG workshop. </w:t>
      </w:r>
    </w:p>
    <w:p w14:paraId="19456E95" w14:textId="26D8113C" w:rsidR="009108EA" w:rsidRPr="00214A1B" w:rsidRDefault="13EAE280" w:rsidP="13EAE280">
      <w:pPr>
        <w:pStyle w:val="ListParagraph"/>
        <w:numPr>
          <w:ilvl w:val="0"/>
          <w:numId w:val="2"/>
        </w:numPr>
        <w:spacing w:before="120"/>
        <w:rPr>
          <w:rFonts w:eastAsiaTheme="minorEastAsia"/>
          <w:color w:val="000000"/>
          <w:lang w:val="en-US"/>
        </w:rPr>
      </w:pPr>
      <w:r w:rsidRPr="13EAE280">
        <w:rPr>
          <w:rFonts w:eastAsiaTheme="minorEastAsia"/>
          <w:color w:val="000000"/>
          <w:lang w:val="en-US"/>
        </w:rPr>
        <w:t>Project teams took equity, diversity and inclusion (EDI) into consideration when</w:t>
      </w:r>
      <w:r w:rsidRPr="13EAE280">
        <w:rPr>
          <w:rStyle w:val="normaltextrun"/>
          <w:rFonts w:eastAsiaTheme="minorEastAsia"/>
          <w:color w:val="000000"/>
        </w:rPr>
        <w:t xml:space="preserve"> assembling the proposed CWG team:</w:t>
      </w:r>
    </w:p>
    <w:p w14:paraId="02E464B5" w14:textId="238A0A4B" w:rsidR="009108EA" w:rsidRPr="00214A1B" w:rsidRDefault="13EAE280" w:rsidP="13EAE280">
      <w:pPr>
        <w:pStyle w:val="ListParagraph"/>
        <w:numPr>
          <w:ilvl w:val="1"/>
          <w:numId w:val="2"/>
        </w:numPr>
        <w:spacing w:before="120"/>
        <w:rPr>
          <w:rFonts w:eastAsiaTheme="minorEastAsia"/>
          <w:color w:val="000000"/>
          <w:lang w:val="en-US"/>
        </w:rPr>
      </w:pPr>
      <w:r w:rsidRPr="13EAE280">
        <w:rPr>
          <w:rStyle w:val="normaltextrun"/>
          <w:rFonts w:eastAsiaTheme="minorEastAsia"/>
          <w:color w:val="000000"/>
        </w:rPr>
        <w:t>Applicant has identified processes to engage a broad and diverse group of individuals and communities in the design and execution of the workshop.</w:t>
      </w:r>
    </w:p>
    <w:p w14:paraId="42A8FDC4" w14:textId="46BE6E9F" w:rsidR="009108EA" w:rsidRPr="00214A1B" w:rsidRDefault="13EAE280" w:rsidP="13EAE280">
      <w:pPr>
        <w:pStyle w:val="ListParagraph"/>
        <w:numPr>
          <w:ilvl w:val="1"/>
          <w:numId w:val="2"/>
        </w:numPr>
        <w:spacing w:before="120"/>
        <w:rPr>
          <w:rFonts w:eastAsiaTheme="minorEastAsia"/>
          <w:color w:val="000000"/>
          <w:lang w:val="en-US"/>
        </w:rPr>
      </w:pPr>
      <w:r w:rsidRPr="13EAE280">
        <w:rPr>
          <w:rStyle w:val="normaltextrun"/>
          <w:rFonts w:eastAsiaTheme="minorEastAsia"/>
          <w:color w:val="000000"/>
        </w:rPr>
        <w:t>Involvement of underrepresented communities is described</w:t>
      </w:r>
    </w:p>
    <w:p w14:paraId="1AB9BAD5" w14:textId="2A2685CB" w:rsidR="009108EA" w:rsidRPr="00214A1B" w:rsidRDefault="13EAE280" w:rsidP="13EAE280">
      <w:pPr>
        <w:pStyle w:val="ListParagraph"/>
        <w:numPr>
          <w:ilvl w:val="0"/>
          <w:numId w:val="2"/>
        </w:numPr>
        <w:spacing w:before="120"/>
        <w:rPr>
          <w:rFonts w:eastAsiaTheme="minorEastAsia"/>
          <w:color w:val="000000"/>
          <w:lang w:val="en-US"/>
        </w:rPr>
      </w:pPr>
      <w:r w:rsidRPr="13EAE280">
        <w:rPr>
          <w:rStyle w:val="normaltextrun"/>
          <w:rFonts w:eastAsiaTheme="minorEastAsia"/>
          <w:color w:val="000000"/>
        </w:rPr>
        <w:lastRenderedPageBreak/>
        <w:t>Preliminary list of proposed participants and proposed workshop design is reflective of EDI considerations</w:t>
      </w:r>
    </w:p>
    <w:p w14:paraId="43AA4D01" w14:textId="312B042C" w:rsidR="009108EA" w:rsidRPr="00214A1B" w:rsidRDefault="009108EA" w:rsidP="13EAE280">
      <w:pPr>
        <w:spacing w:before="120"/>
        <w:ind w:left="360"/>
        <w:rPr>
          <w:rFonts w:eastAsiaTheme="minorEastAsia"/>
          <w:color w:val="000000"/>
          <w:lang w:val="en-US"/>
        </w:rPr>
      </w:pPr>
    </w:p>
    <w:p w14:paraId="42591568" w14:textId="08D6C515" w:rsidR="009108EA" w:rsidRPr="00214A1B" w:rsidRDefault="13EAE280" w:rsidP="13EAE280">
      <w:pPr>
        <w:spacing w:before="120"/>
        <w:rPr>
          <w:rFonts w:eastAsiaTheme="minorEastAsia"/>
          <w:color w:val="000000"/>
        </w:rPr>
      </w:pPr>
      <w:r w:rsidRPr="13EAE280">
        <w:rPr>
          <w:rFonts w:eastAsiaTheme="minorEastAsia"/>
          <w:b/>
          <w:bCs/>
          <w:color w:val="000000"/>
          <w:lang w:val="en-US"/>
        </w:rPr>
        <w:t>SECTION 3: BUDGET</w:t>
      </w:r>
    </w:p>
    <w:p w14:paraId="42E9A306" w14:textId="41E01CAA" w:rsidR="009108EA" w:rsidRPr="00214A1B" w:rsidRDefault="13EAE280" w:rsidP="13EAE280">
      <w:pPr>
        <w:pStyle w:val="ListParagraph"/>
        <w:numPr>
          <w:ilvl w:val="0"/>
          <w:numId w:val="1"/>
        </w:numPr>
        <w:spacing w:before="120"/>
        <w:rPr>
          <w:rFonts w:eastAsiaTheme="minorEastAsia"/>
          <w:color w:val="000000"/>
          <w:lang w:val="en-US"/>
        </w:rPr>
      </w:pPr>
      <w:r w:rsidRPr="13EAE280">
        <w:rPr>
          <w:rStyle w:val="normaltextrun"/>
          <w:rFonts w:eastAsiaTheme="minorEastAsia"/>
          <w:color w:val="000000"/>
        </w:rPr>
        <w:t>The team has proposed a suitable budget to cover expenses that will bring in speakers and cover costs associated with holding the workshop such as venues, catering, and logistics/technical support.</w:t>
      </w:r>
    </w:p>
    <w:p w14:paraId="6F0BE44F" w14:textId="2BCDD563" w:rsidR="009108EA" w:rsidRPr="00214A1B" w:rsidRDefault="009108EA" w:rsidP="13EAE280">
      <w:pPr>
        <w:spacing w:before="120" w:after="120" w:line="276" w:lineRule="auto"/>
        <w:rPr>
          <w:rFonts w:eastAsiaTheme="minorEastAsia"/>
        </w:rPr>
      </w:pPr>
    </w:p>
    <w:sectPr w:rsidR="009108EA" w:rsidRPr="00214A1B" w:rsidSect="006C25B9">
      <w:headerReference w:type="default" r:id="rId23"/>
      <w:footerReference w:type="default" r:id="rId24"/>
      <w:headerReference w:type="first" r:id="rId25"/>
      <w:footerReference w:type="first" r:id="rId26"/>
      <w:pgSz w:w="12240" w:h="15840"/>
      <w:pgMar w:top="1440" w:right="1440" w:bottom="1440" w:left="1440"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71829" w14:textId="77777777" w:rsidR="005E27DD" w:rsidRDefault="005E27DD" w:rsidP="00FC6583">
      <w:pPr>
        <w:spacing w:after="0" w:line="240" w:lineRule="auto"/>
      </w:pPr>
      <w:r>
        <w:separator/>
      </w:r>
    </w:p>
  </w:endnote>
  <w:endnote w:type="continuationSeparator" w:id="0">
    <w:p w14:paraId="2B52ED54" w14:textId="77777777" w:rsidR="005E27DD" w:rsidRDefault="005E27DD" w:rsidP="00FC6583">
      <w:pPr>
        <w:spacing w:after="0" w:line="240" w:lineRule="auto"/>
      </w:pPr>
      <w:r>
        <w:continuationSeparator/>
      </w:r>
    </w:p>
  </w:endnote>
  <w:endnote w:type="continuationNotice" w:id="1">
    <w:p w14:paraId="45C32B22" w14:textId="77777777" w:rsidR="005E27DD" w:rsidRDefault="005E27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Times New Roman">
    <w:charset w:val="00"/>
    <w:family w:val="roman"/>
    <w:pitch w:val="default"/>
  </w:font>
  <w:font w:name="MS PMincho">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0369382"/>
      <w:docPartObj>
        <w:docPartGallery w:val="Page Numbers (Bottom of Page)"/>
        <w:docPartUnique/>
      </w:docPartObj>
    </w:sdtPr>
    <w:sdtEndPr>
      <w:rPr>
        <w:noProof/>
      </w:rPr>
    </w:sdtEndPr>
    <w:sdtContent>
      <w:p w14:paraId="084860F3" w14:textId="63F0A4EC" w:rsidR="005D2234" w:rsidRDefault="005D2234">
        <w:pPr>
          <w:pStyle w:val="Footer"/>
          <w:jc w:val="right"/>
        </w:pPr>
        <w:r w:rsidRPr="00AA69C3">
          <w:rPr>
            <w:noProof/>
            <w:color w:val="2B579A"/>
            <w:shd w:val="clear" w:color="auto" w:fill="E6E6E6"/>
            <w:lang w:eastAsia="en-CA"/>
          </w:rPr>
          <w:drawing>
            <wp:anchor distT="0" distB="0" distL="114300" distR="114300" simplePos="0" relativeHeight="251658240" behindDoc="0" locked="0" layoutInCell="1" allowOverlap="1" wp14:anchorId="57DA0603" wp14:editId="791DFF3B">
              <wp:simplePos x="0" y="0"/>
              <wp:positionH relativeFrom="column">
                <wp:posOffset>-400050</wp:posOffset>
              </wp:positionH>
              <wp:positionV relativeFrom="paragraph">
                <wp:posOffset>-276225</wp:posOffset>
              </wp:positionV>
              <wp:extent cx="2181225" cy="738642"/>
              <wp:effectExtent l="0" t="0" r="0" b="4445"/>
              <wp:wrapNone/>
              <wp:docPr id="3" name="Picture 3" descr="Y:\Communications &amp; Marketing\Logos &amp; Templates\September 2016\Medicine_by_Design_Email_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Communications &amp; Marketing\Logos &amp; Templates\September 2016\Medicine_by_Design_Email_Signatu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7386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2B579A"/>
            <w:shd w:val="clear" w:color="auto" w:fill="E6E6E6"/>
          </w:rPr>
          <w:fldChar w:fldCharType="begin"/>
        </w:r>
        <w:r>
          <w:instrText xml:space="preserve"> PAGE   \* MERGEFORMAT </w:instrText>
        </w:r>
        <w:r>
          <w:rPr>
            <w:color w:val="2B579A"/>
            <w:shd w:val="clear" w:color="auto" w:fill="E6E6E6"/>
          </w:rPr>
          <w:fldChar w:fldCharType="separate"/>
        </w:r>
        <w:r w:rsidR="00362F80">
          <w:rPr>
            <w:noProof/>
          </w:rPr>
          <w:t>4</w:t>
        </w:r>
        <w:r>
          <w:rPr>
            <w:noProof/>
            <w:color w:val="2B579A"/>
            <w:shd w:val="clear" w:color="auto" w:fill="E6E6E6"/>
          </w:rPr>
          <w:fldChar w:fldCharType="end"/>
        </w:r>
      </w:p>
    </w:sdtContent>
  </w:sdt>
  <w:p w14:paraId="5E41F5DC" w14:textId="76785908" w:rsidR="005D2234" w:rsidRDefault="005D2234" w:rsidP="00AE35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1A14C" w14:textId="45403EBA" w:rsidR="005D2234" w:rsidRDefault="005D2234">
    <w:pPr>
      <w:pStyle w:val="Footer"/>
    </w:pPr>
    <w:r>
      <w:rPr>
        <w:noProof/>
        <w:color w:val="2B579A"/>
        <w:shd w:val="clear" w:color="auto" w:fill="E6E6E6"/>
        <w:lang w:eastAsia="en-CA"/>
      </w:rPr>
      <w:drawing>
        <wp:inline distT="0" distB="0" distL="0" distR="0" wp14:anchorId="1D22E21E" wp14:editId="69CA5505">
          <wp:extent cx="1781175" cy="638414"/>
          <wp:effectExtent l="0" t="0" r="0" b="9525"/>
          <wp:docPr id="238254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781175" cy="63841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25EBB3" w14:textId="77777777" w:rsidR="005E27DD" w:rsidRDefault="005E27DD" w:rsidP="00FC6583">
      <w:pPr>
        <w:spacing w:after="0" w:line="240" w:lineRule="auto"/>
      </w:pPr>
      <w:r>
        <w:separator/>
      </w:r>
    </w:p>
  </w:footnote>
  <w:footnote w:type="continuationSeparator" w:id="0">
    <w:p w14:paraId="2F323276" w14:textId="77777777" w:rsidR="005E27DD" w:rsidRDefault="005E27DD" w:rsidP="00FC6583">
      <w:pPr>
        <w:spacing w:after="0" w:line="240" w:lineRule="auto"/>
      </w:pPr>
      <w:r>
        <w:continuationSeparator/>
      </w:r>
    </w:p>
  </w:footnote>
  <w:footnote w:type="continuationNotice" w:id="1">
    <w:p w14:paraId="659ADFC4" w14:textId="77777777" w:rsidR="005E27DD" w:rsidRDefault="005E27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tblGrid>
    <w:tr w:rsidR="005D2234" w14:paraId="5824E947" w14:textId="77777777" w:rsidTr="503931D8">
      <w:tc>
        <w:tcPr>
          <w:tcW w:w="3120" w:type="dxa"/>
        </w:tcPr>
        <w:p w14:paraId="10303A4B" w14:textId="6B4C1846" w:rsidR="005D2234" w:rsidRDefault="005D2234" w:rsidP="503931D8">
          <w:pPr>
            <w:pStyle w:val="Header"/>
            <w:ind w:left="-115"/>
          </w:pPr>
        </w:p>
      </w:tc>
      <w:tc>
        <w:tcPr>
          <w:tcW w:w="3120" w:type="dxa"/>
        </w:tcPr>
        <w:p w14:paraId="499821FA" w14:textId="1AD42219" w:rsidR="005D2234" w:rsidRDefault="005D2234" w:rsidP="503931D8">
          <w:pPr>
            <w:pStyle w:val="Header"/>
            <w:jc w:val="center"/>
          </w:pPr>
        </w:p>
      </w:tc>
    </w:tr>
  </w:tbl>
  <w:p w14:paraId="5E724E4A" w14:textId="47614A4C" w:rsidR="005D2234" w:rsidRDefault="005D2234" w:rsidP="503931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FC8C6" w14:textId="0B2B3793" w:rsidR="005D2234" w:rsidRDefault="005D2234" w:rsidP="00C14114">
    <w:pPr>
      <w:pStyle w:val="Header"/>
      <w:jc w:val="right"/>
    </w:pPr>
    <w:r>
      <w:rPr>
        <w:noProof/>
        <w:color w:val="2B579A"/>
        <w:shd w:val="clear" w:color="auto" w:fill="E6E6E6"/>
        <w:lang w:eastAsia="en-CA"/>
      </w:rPr>
      <w:drawing>
        <wp:anchor distT="0" distB="0" distL="114300" distR="114300" simplePos="0" relativeHeight="251658241" behindDoc="0" locked="0" layoutInCell="1" allowOverlap="1" wp14:anchorId="07A06B59" wp14:editId="06576B56">
          <wp:simplePos x="0" y="0"/>
          <wp:positionH relativeFrom="column">
            <wp:posOffset>5067300</wp:posOffset>
          </wp:positionH>
          <wp:positionV relativeFrom="paragraph">
            <wp:posOffset>-268605</wp:posOffset>
          </wp:positionV>
          <wp:extent cx="1381125" cy="120439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04393"/>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1181F"/>
    <w:multiLevelType w:val="hybridMultilevel"/>
    <w:tmpl w:val="9F18E346"/>
    <w:lvl w:ilvl="0" w:tplc="B05A0C4E">
      <w:start w:val="1"/>
      <w:numFmt w:val="decimal"/>
      <w:lvlText w:val="%1."/>
      <w:lvlJc w:val="left"/>
      <w:pPr>
        <w:ind w:left="720" w:hanging="360"/>
      </w:pPr>
    </w:lvl>
    <w:lvl w:ilvl="1" w:tplc="58C62A18">
      <w:start w:val="1"/>
      <w:numFmt w:val="lowerLetter"/>
      <w:lvlText w:val="%2."/>
      <w:lvlJc w:val="left"/>
      <w:pPr>
        <w:ind w:left="1440" w:hanging="360"/>
      </w:pPr>
    </w:lvl>
    <w:lvl w:ilvl="2" w:tplc="291432B2">
      <w:start w:val="1"/>
      <w:numFmt w:val="lowerRoman"/>
      <w:lvlText w:val="%3."/>
      <w:lvlJc w:val="right"/>
      <w:pPr>
        <w:ind w:left="2160" w:hanging="180"/>
      </w:pPr>
    </w:lvl>
    <w:lvl w:ilvl="3" w:tplc="44641564">
      <w:start w:val="1"/>
      <w:numFmt w:val="decimal"/>
      <w:lvlText w:val="%4."/>
      <w:lvlJc w:val="left"/>
      <w:pPr>
        <w:ind w:left="2880" w:hanging="360"/>
      </w:pPr>
    </w:lvl>
    <w:lvl w:ilvl="4" w:tplc="DAB27402">
      <w:start w:val="1"/>
      <w:numFmt w:val="lowerLetter"/>
      <w:lvlText w:val="%5."/>
      <w:lvlJc w:val="left"/>
      <w:pPr>
        <w:ind w:left="3600" w:hanging="360"/>
      </w:pPr>
    </w:lvl>
    <w:lvl w:ilvl="5" w:tplc="DA324DBA">
      <w:start w:val="1"/>
      <w:numFmt w:val="lowerRoman"/>
      <w:lvlText w:val="%6."/>
      <w:lvlJc w:val="right"/>
      <w:pPr>
        <w:ind w:left="4320" w:hanging="180"/>
      </w:pPr>
    </w:lvl>
    <w:lvl w:ilvl="6" w:tplc="51208C74">
      <w:start w:val="1"/>
      <w:numFmt w:val="decimal"/>
      <w:lvlText w:val="%7."/>
      <w:lvlJc w:val="left"/>
      <w:pPr>
        <w:ind w:left="5040" w:hanging="360"/>
      </w:pPr>
    </w:lvl>
    <w:lvl w:ilvl="7" w:tplc="CAC4611C">
      <w:start w:val="1"/>
      <w:numFmt w:val="lowerLetter"/>
      <w:lvlText w:val="%8."/>
      <w:lvlJc w:val="left"/>
      <w:pPr>
        <w:ind w:left="5760" w:hanging="360"/>
      </w:pPr>
    </w:lvl>
    <w:lvl w:ilvl="8" w:tplc="F878B9D4">
      <w:start w:val="1"/>
      <w:numFmt w:val="lowerRoman"/>
      <w:lvlText w:val="%9."/>
      <w:lvlJc w:val="right"/>
      <w:pPr>
        <w:ind w:left="6480" w:hanging="180"/>
      </w:pPr>
    </w:lvl>
  </w:abstractNum>
  <w:abstractNum w:abstractNumId="1" w15:restartNumberingAfterBreak="0">
    <w:nsid w:val="0A623E6C"/>
    <w:multiLevelType w:val="multilevel"/>
    <w:tmpl w:val="0FCAFAD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B16485"/>
    <w:multiLevelType w:val="hybridMultilevel"/>
    <w:tmpl w:val="5302FEE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7">
      <w:start w:val="1"/>
      <w:numFmt w:val="lowerLetter"/>
      <w:lvlText w:val="%3)"/>
      <w:lvlJc w:val="left"/>
      <w:pPr>
        <w:ind w:left="720" w:hanging="36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E80CCC"/>
    <w:multiLevelType w:val="hybridMultilevel"/>
    <w:tmpl w:val="FFFFFFFF"/>
    <w:lvl w:ilvl="0" w:tplc="937ECC24">
      <w:start w:val="1"/>
      <w:numFmt w:val="decimal"/>
      <w:lvlText w:val="%1."/>
      <w:lvlJc w:val="left"/>
      <w:pPr>
        <w:ind w:left="360" w:hanging="360"/>
      </w:pPr>
      <w:rPr>
        <w:rFonts w:ascii="Calibri" w:hAnsi="Calibri" w:hint="default"/>
      </w:rPr>
    </w:lvl>
    <w:lvl w:ilvl="1" w:tplc="13028C9C">
      <w:start w:val="1"/>
      <w:numFmt w:val="lowerLetter"/>
      <w:lvlText w:val="%2."/>
      <w:lvlJc w:val="left"/>
      <w:pPr>
        <w:ind w:left="1440" w:hanging="360"/>
      </w:pPr>
    </w:lvl>
    <w:lvl w:ilvl="2" w:tplc="C7A6C6D8">
      <w:start w:val="1"/>
      <w:numFmt w:val="lowerRoman"/>
      <w:lvlText w:val="%3."/>
      <w:lvlJc w:val="right"/>
      <w:pPr>
        <w:ind w:left="2160" w:hanging="180"/>
      </w:pPr>
    </w:lvl>
    <w:lvl w:ilvl="3" w:tplc="F516E030">
      <w:start w:val="1"/>
      <w:numFmt w:val="decimal"/>
      <w:lvlText w:val="%4."/>
      <w:lvlJc w:val="left"/>
      <w:pPr>
        <w:ind w:left="2880" w:hanging="360"/>
      </w:pPr>
    </w:lvl>
    <w:lvl w:ilvl="4" w:tplc="1496019E">
      <w:start w:val="1"/>
      <w:numFmt w:val="lowerLetter"/>
      <w:lvlText w:val="%5."/>
      <w:lvlJc w:val="left"/>
      <w:pPr>
        <w:ind w:left="3600" w:hanging="360"/>
      </w:pPr>
    </w:lvl>
    <w:lvl w:ilvl="5" w:tplc="57D88438">
      <w:start w:val="1"/>
      <w:numFmt w:val="lowerRoman"/>
      <w:lvlText w:val="%6."/>
      <w:lvlJc w:val="right"/>
      <w:pPr>
        <w:ind w:left="4320" w:hanging="180"/>
      </w:pPr>
    </w:lvl>
    <w:lvl w:ilvl="6" w:tplc="F2E84366">
      <w:start w:val="1"/>
      <w:numFmt w:val="decimal"/>
      <w:lvlText w:val="%7."/>
      <w:lvlJc w:val="left"/>
      <w:pPr>
        <w:ind w:left="5040" w:hanging="360"/>
      </w:pPr>
    </w:lvl>
    <w:lvl w:ilvl="7" w:tplc="1684479E">
      <w:start w:val="1"/>
      <w:numFmt w:val="lowerLetter"/>
      <w:lvlText w:val="%8."/>
      <w:lvlJc w:val="left"/>
      <w:pPr>
        <w:ind w:left="5760" w:hanging="360"/>
      </w:pPr>
    </w:lvl>
    <w:lvl w:ilvl="8" w:tplc="E166C3A4">
      <w:start w:val="1"/>
      <w:numFmt w:val="lowerRoman"/>
      <w:lvlText w:val="%9."/>
      <w:lvlJc w:val="right"/>
      <w:pPr>
        <w:ind w:left="6480" w:hanging="180"/>
      </w:pPr>
    </w:lvl>
  </w:abstractNum>
  <w:abstractNum w:abstractNumId="4" w15:restartNumberingAfterBreak="0">
    <w:nsid w:val="117F9762"/>
    <w:multiLevelType w:val="hybridMultilevel"/>
    <w:tmpl w:val="3F945A04"/>
    <w:lvl w:ilvl="0" w:tplc="C0E6E284">
      <w:start w:val="1"/>
      <w:numFmt w:val="upperLetter"/>
      <w:lvlText w:val="%1)"/>
      <w:lvlJc w:val="left"/>
      <w:pPr>
        <w:ind w:left="720" w:hanging="360"/>
      </w:pPr>
      <w:rPr>
        <w:rFonts w:asciiTheme="minorHAnsi" w:hAnsiTheme="minorHAnsi" w:cstheme="minorHAnsi" w:hint="default"/>
      </w:rPr>
    </w:lvl>
    <w:lvl w:ilvl="1" w:tplc="C1EC074A">
      <w:start w:val="1"/>
      <w:numFmt w:val="lowerLetter"/>
      <w:lvlText w:val="%2."/>
      <w:lvlJc w:val="left"/>
      <w:pPr>
        <w:ind w:left="1440" w:hanging="360"/>
      </w:pPr>
    </w:lvl>
    <w:lvl w:ilvl="2" w:tplc="FA8A271A">
      <w:start w:val="1"/>
      <w:numFmt w:val="lowerRoman"/>
      <w:lvlText w:val="%3."/>
      <w:lvlJc w:val="right"/>
      <w:pPr>
        <w:ind w:left="2160" w:hanging="180"/>
      </w:pPr>
    </w:lvl>
    <w:lvl w:ilvl="3" w:tplc="9C9480E6">
      <w:start w:val="1"/>
      <w:numFmt w:val="decimal"/>
      <w:lvlText w:val="%4."/>
      <w:lvlJc w:val="left"/>
      <w:pPr>
        <w:ind w:left="2880" w:hanging="360"/>
      </w:pPr>
    </w:lvl>
    <w:lvl w:ilvl="4" w:tplc="869EF42E">
      <w:start w:val="1"/>
      <w:numFmt w:val="lowerLetter"/>
      <w:lvlText w:val="%5."/>
      <w:lvlJc w:val="left"/>
      <w:pPr>
        <w:ind w:left="3600" w:hanging="360"/>
      </w:pPr>
    </w:lvl>
    <w:lvl w:ilvl="5" w:tplc="0A526E04">
      <w:start w:val="1"/>
      <w:numFmt w:val="lowerRoman"/>
      <w:lvlText w:val="%6."/>
      <w:lvlJc w:val="right"/>
      <w:pPr>
        <w:ind w:left="4320" w:hanging="180"/>
      </w:pPr>
    </w:lvl>
    <w:lvl w:ilvl="6" w:tplc="3168D930">
      <w:start w:val="1"/>
      <w:numFmt w:val="decimal"/>
      <w:lvlText w:val="%7."/>
      <w:lvlJc w:val="left"/>
      <w:pPr>
        <w:ind w:left="5040" w:hanging="360"/>
      </w:pPr>
    </w:lvl>
    <w:lvl w:ilvl="7" w:tplc="96BE99C4">
      <w:start w:val="1"/>
      <w:numFmt w:val="lowerLetter"/>
      <w:lvlText w:val="%8."/>
      <w:lvlJc w:val="left"/>
      <w:pPr>
        <w:ind w:left="5760" w:hanging="360"/>
      </w:pPr>
    </w:lvl>
    <w:lvl w:ilvl="8" w:tplc="7360C208">
      <w:start w:val="1"/>
      <w:numFmt w:val="lowerRoman"/>
      <w:lvlText w:val="%9."/>
      <w:lvlJc w:val="right"/>
      <w:pPr>
        <w:ind w:left="6480" w:hanging="180"/>
      </w:pPr>
    </w:lvl>
  </w:abstractNum>
  <w:abstractNum w:abstractNumId="5" w15:restartNumberingAfterBreak="0">
    <w:nsid w:val="14A660F1"/>
    <w:multiLevelType w:val="multilevel"/>
    <w:tmpl w:val="728ABA6C"/>
    <w:lvl w:ilvl="0">
      <w:start w:val="1"/>
      <w:numFmt w:val="decimal"/>
      <w:lvlText w:val="%1"/>
      <w:lvlJc w:val="left"/>
      <w:pPr>
        <w:ind w:left="360" w:hanging="360"/>
      </w:p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EC5351"/>
    <w:multiLevelType w:val="hybridMultilevel"/>
    <w:tmpl w:val="111491E0"/>
    <w:lvl w:ilvl="0" w:tplc="D52471FE">
      <w:start w:val="1"/>
      <w:numFmt w:val="bullet"/>
      <w:lvlText w:val=""/>
      <w:lvlJc w:val="left"/>
      <w:pPr>
        <w:ind w:left="720" w:hanging="360"/>
      </w:pPr>
      <w:rPr>
        <w:rFonts w:ascii="Symbol" w:hAnsi="Symbol" w:hint="default"/>
      </w:rPr>
    </w:lvl>
    <w:lvl w:ilvl="1" w:tplc="B128D774">
      <w:start w:val="1"/>
      <w:numFmt w:val="bullet"/>
      <w:lvlText w:val=""/>
      <w:lvlJc w:val="left"/>
      <w:pPr>
        <w:ind w:left="1440" w:hanging="360"/>
      </w:pPr>
      <w:rPr>
        <w:rFonts w:ascii="Symbol" w:hAnsi="Symbol" w:hint="default"/>
      </w:rPr>
    </w:lvl>
    <w:lvl w:ilvl="2" w:tplc="2CCCD328">
      <w:start w:val="1"/>
      <w:numFmt w:val="bullet"/>
      <w:lvlText w:val=""/>
      <w:lvlJc w:val="left"/>
      <w:pPr>
        <w:ind w:left="2160" w:hanging="360"/>
      </w:pPr>
      <w:rPr>
        <w:rFonts w:ascii="Wingdings" w:hAnsi="Wingdings" w:hint="default"/>
      </w:rPr>
    </w:lvl>
    <w:lvl w:ilvl="3" w:tplc="298EB1C4">
      <w:start w:val="1"/>
      <w:numFmt w:val="bullet"/>
      <w:lvlText w:val=""/>
      <w:lvlJc w:val="left"/>
      <w:pPr>
        <w:ind w:left="2880" w:hanging="360"/>
      </w:pPr>
      <w:rPr>
        <w:rFonts w:ascii="Symbol" w:hAnsi="Symbol" w:hint="default"/>
      </w:rPr>
    </w:lvl>
    <w:lvl w:ilvl="4" w:tplc="4C4C5888">
      <w:start w:val="1"/>
      <w:numFmt w:val="bullet"/>
      <w:lvlText w:val="o"/>
      <w:lvlJc w:val="left"/>
      <w:pPr>
        <w:ind w:left="3600" w:hanging="360"/>
      </w:pPr>
      <w:rPr>
        <w:rFonts w:ascii="Courier New" w:hAnsi="Courier New" w:hint="default"/>
      </w:rPr>
    </w:lvl>
    <w:lvl w:ilvl="5" w:tplc="BF885C0A">
      <w:start w:val="1"/>
      <w:numFmt w:val="bullet"/>
      <w:lvlText w:val=""/>
      <w:lvlJc w:val="left"/>
      <w:pPr>
        <w:ind w:left="4320" w:hanging="360"/>
      </w:pPr>
      <w:rPr>
        <w:rFonts w:ascii="Wingdings" w:hAnsi="Wingdings" w:hint="default"/>
      </w:rPr>
    </w:lvl>
    <w:lvl w:ilvl="6" w:tplc="62FCE5B0">
      <w:start w:val="1"/>
      <w:numFmt w:val="bullet"/>
      <w:lvlText w:val=""/>
      <w:lvlJc w:val="left"/>
      <w:pPr>
        <w:ind w:left="5040" w:hanging="360"/>
      </w:pPr>
      <w:rPr>
        <w:rFonts w:ascii="Symbol" w:hAnsi="Symbol" w:hint="default"/>
      </w:rPr>
    </w:lvl>
    <w:lvl w:ilvl="7" w:tplc="1DAE1E08">
      <w:start w:val="1"/>
      <w:numFmt w:val="bullet"/>
      <w:lvlText w:val="o"/>
      <w:lvlJc w:val="left"/>
      <w:pPr>
        <w:ind w:left="5760" w:hanging="360"/>
      </w:pPr>
      <w:rPr>
        <w:rFonts w:ascii="Courier New" w:hAnsi="Courier New" w:hint="default"/>
      </w:rPr>
    </w:lvl>
    <w:lvl w:ilvl="8" w:tplc="61F46A8A">
      <w:start w:val="1"/>
      <w:numFmt w:val="bullet"/>
      <w:lvlText w:val=""/>
      <w:lvlJc w:val="left"/>
      <w:pPr>
        <w:ind w:left="6480" w:hanging="360"/>
      </w:pPr>
      <w:rPr>
        <w:rFonts w:ascii="Wingdings" w:hAnsi="Wingdings" w:hint="default"/>
      </w:rPr>
    </w:lvl>
  </w:abstractNum>
  <w:abstractNum w:abstractNumId="7" w15:restartNumberingAfterBreak="0">
    <w:nsid w:val="15185D45"/>
    <w:multiLevelType w:val="hybridMultilevel"/>
    <w:tmpl w:val="F3DAB02A"/>
    <w:lvl w:ilvl="0" w:tplc="FFFFFFFF">
      <w:start w:val="1"/>
      <w:numFmt w:val="decimal"/>
      <w:lvlText w:val="%1."/>
      <w:lvlJc w:val="left"/>
      <w:pPr>
        <w:ind w:left="720" w:hanging="360"/>
      </w:pPr>
    </w:lvl>
    <w:lvl w:ilvl="1" w:tplc="933E326C">
      <w:start w:val="1"/>
      <w:numFmt w:val="lowerLetter"/>
      <w:lvlText w:val="%2."/>
      <w:lvlJc w:val="left"/>
      <w:pPr>
        <w:ind w:left="1440" w:hanging="360"/>
      </w:pPr>
    </w:lvl>
    <w:lvl w:ilvl="2" w:tplc="CFF474DE">
      <w:start w:val="1"/>
      <w:numFmt w:val="lowerRoman"/>
      <w:lvlText w:val="%3."/>
      <w:lvlJc w:val="right"/>
      <w:pPr>
        <w:ind w:left="2160" w:hanging="180"/>
      </w:pPr>
    </w:lvl>
    <w:lvl w:ilvl="3" w:tplc="09100060">
      <w:start w:val="1"/>
      <w:numFmt w:val="decimal"/>
      <w:lvlText w:val="%4."/>
      <w:lvlJc w:val="left"/>
      <w:pPr>
        <w:ind w:left="2880" w:hanging="360"/>
      </w:pPr>
    </w:lvl>
    <w:lvl w:ilvl="4" w:tplc="C3FE9ECA">
      <w:start w:val="1"/>
      <w:numFmt w:val="lowerLetter"/>
      <w:lvlText w:val="%5."/>
      <w:lvlJc w:val="left"/>
      <w:pPr>
        <w:ind w:left="3600" w:hanging="360"/>
      </w:pPr>
    </w:lvl>
    <w:lvl w:ilvl="5" w:tplc="3782F8C4">
      <w:start w:val="1"/>
      <w:numFmt w:val="lowerRoman"/>
      <w:lvlText w:val="%6."/>
      <w:lvlJc w:val="right"/>
      <w:pPr>
        <w:ind w:left="4320" w:hanging="180"/>
      </w:pPr>
    </w:lvl>
    <w:lvl w:ilvl="6" w:tplc="1D387674">
      <w:start w:val="1"/>
      <w:numFmt w:val="decimal"/>
      <w:lvlText w:val="%7."/>
      <w:lvlJc w:val="left"/>
      <w:pPr>
        <w:ind w:left="5040" w:hanging="360"/>
      </w:pPr>
    </w:lvl>
    <w:lvl w:ilvl="7" w:tplc="CB9CDB6C">
      <w:start w:val="1"/>
      <w:numFmt w:val="lowerLetter"/>
      <w:lvlText w:val="%8."/>
      <w:lvlJc w:val="left"/>
      <w:pPr>
        <w:ind w:left="5760" w:hanging="360"/>
      </w:pPr>
    </w:lvl>
    <w:lvl w:ilvl="8" w:tplc="4364C1A0">
      <w:start w:val="1"/>
      <w:numFmt w:val="lowerRoman"/>
      <w:lvlText w:val="%9."/>
      <w:lvlJc w:val="right"/>
      <w:pPr>
        <w:ind w:left="6480" w:hanging="180"/>
      </w:pPr>
    </w:lvl>
  </w:abstractNum>
  <w:abstractNum w:abstractNumId="8" w15:restartNumberingAfterBreak="0">
    <w:nsid w:val="16CD7584"/>
    <w:multiLevelType w:val="hybridMultilevel"/>
    <w:tmpl w:val="2EEC94C6"/>
    <w:lvl w:ilvl="0" w:tplc="10090017">
      <w:start w:val="1"/>
      <w:numFmt w:val="lowerLetter"/>
      <w:lvlText w:val="%1)"/>
      <w:lvlJc w:val="left"/>
      <w:pPr>
        <w:ind w:left="720" w:hanging="360"/>
      </w:pPr>
    </w:lvl>
    <w:lvl w:ilvl="1" w:tplc="FE30FC52">
      <w:start w:val="1"/>
      <w:numFmt w:val="lowerLetter"/>
      <w:lvlText w:val="%2."/>
      <w:lvlJc w:val="left"/>
      <w:pPr>
        <w:ind w:left="1440" w:hanging="360"/>
      </w:pPr>
    </w:lvl>
    <w:lvl w:ilvl="2" w:tplc="660075E8">
      <w:start w:val="1"/>
      <w:numFmt w:val="lowerRoman"/>
      <w:lvlText w:val="%3."/>
      <w:lvlJc w:val="right"/>
      <w:pPr>
        <w:ind w:left="2160" w:hanging="180"/>
      </w:pPr>
    </w:lvl>
    <w:lvl w:ilvl="3" w:tplc="E3EC5AB2">
      <w:start w:val="1"/>
      <w:numFmt w:val="decimal"/>
      <w:lvlText w:val="%4."/>
      <w:lvlJc w:val="left"/>
      <w:pPr>
        <w:ind w:left="2880" w:hanging="360"/>
      </w:pPr>
    </w:lvl>
    <w:lvl w:ilvl="4" w:tplc="D9A66D02">
      <w:start w:val="1"/>
      <w:numFmt w:val="lowerLetter"/>
      <w:lvlText w:val="%5."/>
      <w:lvlJc w:val="left"/>
      <w:pPr>
        <w:ind w:left="3600" w:hanging="360"/>
      </w:pPr>
    </w:lvl>
    <w:lvl w:ilvl="5" w:tplc="5CC8C060">
      <w:start w:val="1"/>
      <w:numFmt w:val="lowerRoman"/>
      <w:lvlText w:val="%6."/>
      <w:lvlJc w:val="right"/>
      <w:pPr>
        <w:ind w:left="4320" w:hanging="180"/>
      </w:pPr>
    </w:lvl>
    <w:lvl w:ilvl="6" w:tplc="9988824A">
      <w:start w:val="1"/>
      <w:numFmt w:val="decimal"/>
      <w:lvlText w:val="%7."/>
      <w:lvlJc w:val="left"/>
      <w:pPr>
        <w:ind w:left="5040" w:hanging="360"/>
      </w:pPr>
    </w:lvl>
    <w:lvl w:ilvl="7" w:tplc="AFEEF13A">
      <w:start w:val="1"/>
      <w:numFmt w:val="lowerLetter"/>
      <w:lvlText w:val="%8."/>
      <w:lvlJc w:val="left"/>
      <w:pPr>
        <w:ind w:left="5760" w:hanging="360"/>
      </w:pPr>
    </w:lvl>
    <w:lvl w:ilvl="8" w:tplc="DB4EFE38">
      <w:start w:val="1"/>
      <w:numFmt w:val="lowerRoman"/>
      <w:lvlText w:val="%9."/>
      <w:lvlJc w:val="right"/>
      <w:pPr>
        <w:ind w:left="6480" w:hanging="180"/>
      </w:pPr>
    </w:lvl>
  </w:abstractNum>
  <w:abstractNum w:abstractNumId="9" w15:restartNumberingAfterBreak="0">
    <w:nsid w:val="1AD2C442"/>
    <w:multiLevelType w:val="hybridMultilevel"/>
    <w:tmpl w:val="037C2E20"/>
    <w:lvl w:ilvl="0" w:tplc="D398F55C">
      <w:start w:val="1"/>
      <w:numFmt w:val="bullet"/>
      <w:lvlText w:val=""/>
      <w:lvlJc w:val="left"/>
      <w:pPr>
        <w:ind w:left="720" w:hanging="360"/>
      </w:pPr>
      <w:rPr>
        <w:rFonts w:ascii="Symbol" w:hAnsi="Symbol" w:hint="default"/>
      </w:rPr>
    </w:lvl>
    <w:lvl w:ilvl="1" w:tplc="871CA036">
      <w:start w:val="1"/>
      <w:numFmt w:val="bullet"/>
      <w:lvlText w:val="o"/>
      <w:lvlJc w:val="left"/>
      <w:pPr>
        <w:ind w:left="1440" w:hanging="360"/>
      </w:pPr>
      <w:rPr>
        <w:rFonts w:ascii="Courier New" w:hAnsi="Courier New" w:hint="default"/>
      </w:rPr>
    </w:lvl>
    <w:lvl w:ilvl="2" w:tplc="CE0ADA0E">
      <w:start w:val="1"/>
      <w:numFmt w:val="bullet"/>
      <w:lvlText w:val=""/>
      <w:lvlJc w:val="left"/>
      <w:pPr>
        <w:ind w:left="2160" w:hanging="360"/>
      </w:pPr>
      <w:rPr>
        <w:rFonts w:ascii="Wingdings" w:hAnsi="Wingdings" w:hint="default"/>
      </w:rPr>
    </w:lvl>
    <w:lvl w:ilvl="3" w:tplc="DBAE5C92">
      <w:start w:val="1"/>
      <w:numFmt w:val="bullet"/>
      <w:lvlText w:val=""/>
      <w:lvlJc w:val="left"/>
      <w:pPr>
        <w:ind w:left="2880" w:hanging="360"/>
      </w:pPr>
      <w:rPr>
        <w:rFonts w:ascii="Symbol" w:hAnsi="Symbol" w:hint="default"/>
      </w:rPr>
    </w:lvl>
    <w:lvl w:ilvl="4" w:tplc="E78C671E">
      <w:start w:val="1"/>
      <w:numFmt w:val="bullet"/>
      <w:lvlText w:val="o"/>
      <w:lvlJc w:val="left"/>
      <w:pPr>
        <w:ind w:left="3600" w:hanging="360"/>
      </w:pPr>
      <w:rPr>
        <w:rFonts w:ascii="Courier New" w:hAnsi="Courier New" w:hint="default"/>
      </w:rPr>
    </w:lvl>
    <w:lvl w:ilvl="5" w:tplc="675E086A">
      <w:start w:val="1"/>
      <w:numFmt w:val="bullet"/>
      <w:lvlText w:val=""/>
      <w:lvlJc w:val="left"/>
      <w:pPr>
        <w:ind w:left="4320" w:hanging="360"/>
      </w:pPr>
      <w:rPr>
        <w:rFonts w:ascii="Wingdings" w:hAnsi="Wingdings" w:hint="default"/>
      </w:rPr>
    </w:lvl>
    <w:lvl w:ilvl="6" w:tplc="3F806AB6">
      <w:start w:val="1"/>
      <w:numFmt w:val="bullet"/>
      <w:lvlText w:val=""/>
      <w:lvlJc w:val="left"/>
      <w:pPr>
        <w:ind w:left="5040" w:hanging="360"/>
      </w:pPr>
      <w:rPr>
        <w:rFonts w:ascii="Symbol" w:hAnsi="Symbol" w:hint="default"/>
      </w:rPr>
    </w:lvl>
    <w:lvl w:ilvl="7" w:tplc="62C483EC">
      <w:start w:val="1"/>
      <w:numFmt w:val="bullet"/>
      <w:lvlText w:val="o"/>
      <w:lvlJc w:val="left"/>
      <w:pPr>
        <w:ind w:left="5760" w:hanging="360"/>
      </w:pPr>
      <w:rPr>
        <w:rFonts w:ascii="Courier New" w:hAnsi="Courier New" w:hint="default"/>
      </w:rPr>
    </w:lvl>
    <w:lvl w:ilvl="8" w:tplc="5CAA8450">
      <w:start w:val="1"/>
      <w:numFmt w:val="bullet"/>
      <w:lvlText w:val=""/>
      <w:lvlJc w:val="left"/>
      <w:pPr>
        <w:ind w:left="6480" w:hanging="360"/>
      </w:pPr>
      <w:rPr>
        <w:rFonts w:ascii="Wingdings" w:hAnsi="Wingdings" w:hint="default"/>
      </w:rPr>
    </w:lvl>
  </w:abstractNum>
  <w:abstractNum w:abstractNumId="10" w15:restartNumberingAfterBreak="0">
    <w:nsid w:val="1AD9CE96"/>
    <w:multiLevelType w:val="hybridMultilevel"/>
    <w:tmpl w:val="5F8ACE40"/>
    <w:lvl w:ilvl="0" w:tplc="FF3EAF5A">
      <w:start w:val="1"/>
      <w:numFmt w:val="bullet"/>
      <w:lvlText w:val=""/>
      <w:lvlJc w:val="left"/>
      <w:pPr>
        <w:ind w:left="1080" w:hanging="360"/>
      </w:pPr>
      <w:rPr>
        <w:rFonts w:ascii="Symbol" w:hAnsi="Symbol" w:hint="default"/>
      </w:rPr>
    </w:lvl>
    <w:lvl w:ilvl="1" w:tplc="A0E871A2">
      <w:start w:val="1"/>
      <w:numFmt w:val="bullet"/>
      <w:lvlText w:val="o"/>
      <w:lvlJc w:val="left"/>
      <w:pPr>
        <w:ind w:left="1440" w:hanging="360"/>
      </w:pPr>
      <w:rPr>
        <w:rFonts w:ascii="Courier New" w:hAnsi="Courier New" w:hint="default"/>
      </w:rPr>
    </w:lvl>
    <w:lvl w:ilvl="2" w:tplc="B76C1DA8">
      <w:start w:val="1"/>
      <w:numFmt w:val="bullet"/>
      <w:lvlText w:val=""/>
      <w:lvlJc w:val="left"/>
      <w:pPr>
        <w:ind w:left="2160" w:hanging="360"/>
      </w:pPr>
      <w:rPr>
        <w:rFonts w:ascii="Wingdings" w:hAnsi="Wingdings" w:hint="default"/>
      </w:rPr>
    </w:lvl>
    <w:lvl w:ilvl="3" w:tplc="FAC0599A">
      <w:start w:val="1"/>
      <w:numFmt w:val="bullet"/>
      <w:lvlText w:val=""/>
      <w:lvlJc w:val="left"/>
      <w:pPr>
        <w:ind w:left="2880" w:hanging="360"/>
      </w:pPr>
      <w:rPr>
        <w:rFonts w:ascii="Symbol" w:hAnsi="Symbol" w:hint="default"/>
      </w:rPr>
    </w:lvl>
    <w:lvl w:ilvl="4" w:tplc="F5DEFCB6">
      <w:start w:val="1"/>
      <w:numFmt w:val="bullet"/>
      <w:lvlText w:val="o"/>
      <w:lvlJc w:val="left"/>
      <w:pPr>
        <w:ind w:left="3600" w:hanging="360"/>
      </w:pPr>
      <w:rPr>
        <w:rFonts w:ascii="Courier New" w:hAnsi="Courier New" w:hint="default"/>
      </w:rPr>
    </w:lvl>
    <w:lvl w:ilvl="5" w:tplc="66425782">
      <w:start w:val="1"/>
      <w:numFmt w:val="bullet"/>
      <w:lvlText w:val=""/>
      <w:lvlJc w:val="left"/>
      <w:pPr>
        <w:ind w:left="4320" w:hanging="360"/>
      </w:pPr>
      <w:rPr>
        <w:rFonts w:ascii="Wingdings" w:hAnsi="Wingdings" w:hint="default"/>
      </w:rPr>
    </w:lvl>
    <w:lvl w:ilvl="6" w:tplc="85220484">
      <w:start w:val="1"/>
      <w:numFmt w:val="bullet"/>
      <w:lvlText w:val=""/>
      <w:lvlJc w:val="left"/>
      <w:pPr>
        <w:ind w:left="5040" w:hanging="360"/>
      </w:pPr>
      <w:rPr>
        <w:rFonts w:ascii="Symbol" w:hAnsi="Symbol" w:hint="default"/>
      </w:rPr>
    </w:lvl>
    <w:lvl w:ilvl="7" w:tplc="ABC65492">
      <w:start w:val="1"/>
      <w:numFmt w:val="bullet"/>
      <w:lvlText w:val="o"/>
      <w:lvlJc w:val="left"/>
      <w:pPr>
        <w:ind w:left="5760" w:hanging="360"/>
      </w:pPr>
      <w:rPr>
        <w:rFonts w:ascii="Courier New" w:hAnsi="Courier New" w:hint="default"/>
      </w:rPr>
    </w:lvl>
    <w:lvl w:ilvl="8" w:tplc="E46A3848">
      <w:start w:val="1"/>
      <w:numFmt w:val="bullet"/>
      <w:lvlText w:val=""/>
      <w:lvlJc w:val="left"/>
      <w:pPr>
        <w:ind w:left="6480" w:hanging="360"/>
      </w:pPr>
      <w:rPr>
        <w:rFonts w:ascii="Wingdings" w:hAnsi="Wingdings" w:hint="default"/>
      </w:rPr>
    </w:lvl>
  </w:abstractNum>
  <w:abstractNum w:abstractNumId="11" w15:restartNumberingAfterBreak="0">
    <w:nsid w:val="1C818FB9"/>
    <w:multiLevelType w:val="hybridMultilevel"/>
    <w:tmpl w:val="AD5E7AE2"/>
    <w:lvl w:ilvl="0" w:tplc="C218A1E2">
      <w:start w:val="1"/>
      <w:numFmt w:val="decimal"/>
      <w:lvlText w:val="%1."/>
      <w:lvlJc w:val="left"/>
      <w:pPr>
        <w:ind w:left="720" w:hanging="360"/>
      </w:pPr>
    </w:lvl>
    <w:lvl w:ilvl="1" w:tplc="F7086ED8">
      <w:start w:val="1"/>
      <w:numFmt w:val="lowerLetter"/>
      <w:lvlText w:val="%2."/>
      <w:lvlJc w:val="left"/>
      <w:pPr>
        <w:ind w:left="1440" w:hanging="360"/>
      </w:pPr>
    </w:lvl>
    <w:lvl w:ilvl="2" w:tplc="D204888A">
      <w:start w:val="1"/>
      <w:numFmt w:val="lowerRoman"/>
      <w:lvlText w:val="%3."/>
      <w:lvlJc w:val="right"/>
      <w:pPr>
        <w:ind w:left="2160" w:hanging="180"/>
      </w:pPr>
    </w:lvl>
    <w:lvl w:ilvl="3" w:tplc="A39C1D02">
      <w:start w:val="1"/>
      <w:numFmt w:val="decimal"/>
      <w:lvlText w:val="%4."/>
      <w:lvlJc w:val="left"/>
      <w:pPr>
        <w:ind w:left="2880" w:hanging="360"/>
      </w:pPr>
    </w:lvl>
    <w:lvl w:ilvl="4" w:tplc="22C089D6">
      <w:start w:val="1"/>
      <w:numFmt w:val="lowerLetter"/>
      <w:lvlText w:val="%5."/>
      <w:lvlJc w:val="left"/>
      <w:pPr>
        <w:ind w:left="3600" w:hanging="360"/>
      </w:pPr>
    </w:lvl>
    <w:lvl w:ilvl="5" w:tplc="63008F0E">
      <w:start w:val="1"/>
      <w:numFmt w:val="lowerRoman"/>
      <w:lvlText w:val="%6."/>
      <w:lvlJc w:val="right"/>
      <w:pPr>
        <w:ind w:left="4320" w:hanging="180"/>
      </w:pPr>
    </w:lvl>
    <w:lvl w:ilvl="6" w:tplc="72BE6EC2">
      <w:start w:val="1"/>
      <w:numFmt w:val="decimal"/>
      <w:lvlText w:val="%7."/>
      <w:lvlJc w:val="left"/>
      <w:pPr>
        <w:ind w:left="5040" w:hanging="360"/>
      </w:pPr>
    </w:lvl>
    <w:lvl w:ilvl="7" w:tplc="81BEF316">
      <w:start w:val="1"/>
      <w:numFmt w:val="lowerLetter"/>
      <w:lvlText w:val="%8."/>
      <w:lvlJc w:val="left"/>
      <w:pPr>
        <w:ind w:left="5760" w:hanging="360"/>
      </w:pPr>
    </w:lvl>
    <w:lvl w:ilvl="8" w:tplc="5BFEA53C">
      <w:start w:val="1"/>
      <w:numFmt w:val="lowerRoman"/>
      <w:lvlText w:val="%9."/>
      <w:lvlJc w:val="right"/>
      <w:pPr>
        <w:ind w:left="6480" w:hanging="180"/>
      </w:pPr>
    </w:lvl>
  </w:abstractNum>
  <w:abstractNum w:abstractNumId="12" w15:restartNumberingAfterBreak="0">
    <w:nsid w:val="1FDA679D"/>
    <w:multiLevelType w:val="multilevel"/>
    <w:tmpl w:val="BF745002"/>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06038FB"/>
    <w:multiLevelType w:val="multilevel"/>
    <w:tmpl w:val="98989882"/>
    <w:lvl w:ilvl="0">
      <w:start w:val="1"/>
      <w:numFmt w:val="decimal"/>
      <w:lvlText w:val="%1."/>
      <w:lvlJc w:val="left"/>
      <w:pPr>
        <w:ind w:left="720" w:hanging="360"/>
      </w:pPr>
      <w:rPr>
        <w:rFonts w:hint="default"/>
        <w:w w:val="100"/>
      </w:rPr>
    </w:lvl>
    <w:lvl w:ilvl="1">
      <w:start w:val="1"/>
      <w:numFmt w:val="decimal"/>
      <w:lvlText w:val="%1.%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219637D4"/>
    <w:multiLevelType w:val="hybridMultilevel"/>
    <w:tmpl w:val="1AC6A382"/>
    <w:lvl w:ilvl="0" w:tplc="79346518">
      <w:start w:val="1"/>
      <w:numFmt w:val="lowerLetter"/>
      <w:lvlText w:val="%1."/>
      <w:lvlJc w:val="left"/>
      <w:pPr>
        <w:tabs>
          <w:tab w:val="num" w:pos="720"/>
        </w:tabs>
        <w:ind w:left="720" w:hanging="360"/>
      </w:pPr>
    </w:lvl>
    <w:lvl w:ilvl="1" w:tplc="B59469D8" w:tentative="1">
      <w:start w:val="1"/>
      <w:numFmt w:val="lowerLetter"/>
      <w:lvlText w:val="%2."/>
      <w:lvlJc w:val="left"/>
      <w:pPr>
        <w:tabs>
          <w:tab w:val="num" w:pos="1440"/>
        </w:tabs>
        <w:ind w:left="1440" w:hanging="360"/>
      </w:pPr>
    </w:lvl>
    <w:lvl w:ilvl="2" w:tplc="DEF4E644" w:tentative="1">
      <w:start w:val="1"/>
      <w:numFmt w:val="lowerLetter"/>
      <w:lvlText w:val="%3."/>
      <w:lvlJc w:val="left"/>
      <w:pPr>
        <w:tabs>
          <w:tab w:val="num" w:pos="2160"/>
        </w:tabs>
        <w:ind w:left="2160" w:hanging="360"/>
      </w:pPr>
    </w:lvl>
    <w:lvl w:ilvl="3" w:tplc="7A66277E" w:tentative="1">
      <w:start w:val="1"/>
      <w:numFmt w:val="lowerLetter"/>
      <w:lvlText w:val="%4."/>
      <w:lvlJc w:val="left"/>
      <w:pPr>
        <w:tabs>
          <w:tab w:val="num" w:pos="2880"/>
        </w:tabs>
        <w:ind w:left="2880" w:hanging="360"/>
      </w:pPr>
    </w:lvl>
    <w:lvl w:ilvl="4" w:tplc="74D2F9E6" w:tentative="1">
      <w:start w:val="1"/>
      <w:numFmt w:val="lowerLetter"/>
      <w:lvlText w:val="%5."/>
      <w:lvlJc w:val="left"/>
      <w:pPr>
        <w:tabs>
          <w:tab w:val="num" w:pos="3600"/>
        </w:tabs>
        <w:ind w:left="3600" w:hanging="360"/>
      </w:pPr>
    </w:lvl>
    <w:lvl w:ilvl="5" w:tplc="740C807E" w:tentative="1">
      <w:start w:val="1"/>
      <w:numFmt w:val="lowerLetter"/>
      <w:lvlText w:val="%6."/>
      <w:lvlJc w:val="left"/>
      <w:pPr>
        <w:tabs>
          <w:tab w:val="num" w:pos="4320"/>
        </w:tabs>
        <w:ind w:left="4320" w:hanging="360"/>
      </w:pPr>
    </w:lvl>
    <w:lvl w:ilvl="6" w:tplc="C18ED874" w:tentative="1">
      <w:start w:val="1"/>
      <w:numFmt w:val="lowerLetter"/>
      <w:lvlText w:val="%7."/>
      <w:lvlJc w:val="left"/>
      <w:pPr>
        <w:tabs>
          <w:tab w:val="num" w:pos="5040"/>
        </w:tabs>
        <w:ind w:left="5040" w:hanging="360"/>
      </w:pPr>
    </w:lvl>
    <w:lvl w:ilvl="7" w:tplc="697C4752" w:tentative="1">
      <w:start w:val="1"/>
      <w:numFmt w:val="lowerLetter"/>
      <w:lvlText w:val="%8."/>
      <w:lvlJc w:val="left"/>
      <w:pPr>
        <w:tabs>
          <w:tab w:val="num" w:pos="5760"/>
        </w:tabs>
        <w:ind w:left="5760" w:hanging="360"/>
      </w:pPr>
    </w:lvl>
    <w:lvl w:ilvl="8" w:tplc="6FE40A36" w:tentative="1">
      <w:start w:val="1"/>
      <w:numFmt w:val="lowerLetter"/>
      <w:lvlText w:val="%9."/>
      <w:lvlJc w:val="left"/>
      <w:pPr>
        <w:tabs>
          <w:tab w:val="num" w:pos="6480"/>
        </w:tabs>
        <w:ind w:left="6480" w:hanging="360"/>
      </w:pPr>
    </w:lvl>
  </w:abstractNum>
  <w:abstractNum w:abstractNumId="15" w15:restartNumberingAfterBreak="0">
    <w:nsid w:val="246E590B"/>
    <w:multiLevelType w:val="hybridMultilevel"/>
    <w:tmpl w:val="FFFFFFFF"/>
    <w:lvl w:ilvl="0" w:tplc="74ECDBF0">
      <w:start w:val="1"/>
      <w:numFmt w:val="bullet"/>
      <w:lvlText w:val=""/>
      <w:lvlJc w:val="left"/>
      <w:pPr>
        <w:ind w:left="720" w:hanging="360"/>
      </w:pPr>
      <w:rPr>
        <w:rFonts w:ascii="Symbol" w:hAnsi="Symbol" w:hint="default"/>
      </w:rPr>
    </w:lvl>
    <w:lvl w:ilvl="1" w:tplc="4816F83C">
      <w:start w:val="1"/>
      <w:numFmt w:val="bullet"/>
      <w:lvlText w:val="o"/>
      <w:lvlJc w:val="left"/>
      <w:pPr>
        <w:ind w:left="1440" w:hanging="360"/>
      </w:pPr>
      <w:rPr>
        <w:rFonts w:ascii="Courier New" w:hAnsi="Courier New" w:hint="default"/>
      </w:rPr>
    </w:lvl>
    <w:lvl w:ilvl="2" w:tplc="B6ECEF36">
      <w:start w:val="1"/>
      <w:numFmt w:val="bullet"/>
      <w:lvlText w:val=""/>
      <w:lvlJc w:val="left"/>
      <w:pPr>
        <w:ind w:left="2160" w:hanging="360"/>
      </w:pPr>
      <w:rPr>
        <w:rFonts w:ascii="Wingdings" w:hAnsi="Wingdings" w:hint="default"/>
      </w:rPr>
    </w:lvl>
    <w:lvl w:ilvl="3" w:tplc="8FCACA28">
      <w:start w:val="1"/>
      <w:numFmt w:val="bullet"/>
      <w:lvlText w:val=""/>
      <w:lvlJc w:val="left"/>
      <w:pPr>
        <w:ind w:left="2880" w:hanging="360"/>
      </w:pPr>
      <w:rPr>
        <w:rFonts w:ascii="Symbol" w:hAnsi="Symbol" w:hint="default"/>
      </w:rPr>
    </w:lvl>
    <w:lvl w:ilvl="4" w:tplc="F2BE1C70">
      <w:start w:val="1"/>
      <w:numFmt w:val="bullet"/>
      <w:lvlText w:val="o"/>
      <w:lvlJc w:val="left"/>
      <w:pPr>
        <w:ind w:left="3600" w:hanging="360"/>
      </w:pPr>
      <w:rPr>
        <w:rFonts w:ascii="Courier New" w:hAnsi="Courier New" w:hint="default"/>
      </w:rPr>
    </w:lvl>
    <w:lvl w:ilvl="5" w:tplc="6818B9B4">
      <w:start w:val="1"/>
      <w:numFmt w:val="bullet"/>
      <w:lvlText w:val=""/>
      <w:lvlJc w:val="left"/>
      <w:pPr>
        <w:ind w:left="4320" w:hanging="360"/>
      </w:pPr>
      <w:rPr>
        <w:rFonts w:ascii="Wingdings" w:hAnsi="Wingdings" w:hint="default"/>
      </w:rPr>
    </w:lvl>
    <w:lvl w:ilvl="6" w:tplc="C0003818">
      <w:start w:val="1"/>
      <w:numFmt w:val="bullet"/>
      <w:lvlText w:val=""/>
      <w:lvlJc w:val="left"/>
      <w:pPr>
        <w:ind w:left="5040" w:hanging="360"/>
      </w:pPr>
      <w:rPr>
        <w:rFonts w:ascii="Symbol" w:hAnsi="Symbol" w:hint="default"/>
      </w:rPr>
    </w:lvl>
    <w:lvl w:ilvl="7" w:tplc="50A4182C">
      <w:start w:val="1"/>
      <w:numFmt w:val="bullet"/>
      <w:lvlText w:val="o"/>
      <w:lvlJc w:val="left"/>
      <w:pPr>
        <w:ind w:left="5760" w:hanging="360"/>
      </w:pPr>
      <w:rPr>
        <w:rFonts w:ascii="Courier New" w:hAnsi="Courier New" w:hint="default"/>
      </w:rPr>
    </w:lvl>
    <w:lvl w:ilvl="8" w:tplc="BC1890AE">
      <w:start w:val="1"/>
      <w:numFmt w:val="bullet"/>
      <w:lvlText w:val=""/>
      <w:lvlJc w:val="left"/>
      <w:pPr>
        <w:ind w:left="6480" w:hanging="360"/>
      </w:pPr>
      <w:rPr>
        <w:rFonts w:ascii="Wingdings" w:hAnsi="Wingdings" w:hint="default"/>
      </w:rPr>
    </w:lvl>
  </w:abstractNum>
  <w:abstractNum w:abstractNumId="16" w15:restartNumberingAfterBreak="0">
    <w:nsid w:val="25E43F47"/>
    <w:multiLevelType w:val="hybridMultilevel"/>
    <w:tmpl w:val="FFFFFFFF"/>
    <w:lvl w:ilvl="0" w:tplc="C12437D2">
      <w:start w:val="3"/>
      <w:numFmt w:val="lowerLetter"/>
      <w:lvlText w:val="%1."/>
      <w:lvlJc w:val="left"/>
      <w:pPr>
        <w:ind w:left="720" w:hanging="360"/>
      </w:pPr>
      <w:rPr>
        <w:rFonts w:ascii="Arial,Times New Roman" w:hAnsi="Arial,Times New Roman" w:hint="default"/>
      </w:rPr>
    </w:lvl>
    <w:lvl w:ilvl="1" w:tplc="EC704458">
      <w:start w:val="1"/>
      <w:numFmt w:val="lowerLetter"/>
      <w:lvlText w:val="%2."/>
      <w:lvlJc w:val="left"/>
      <w:pPr>
        <w:ind w:left="1440" w:hanging="360"/>
      </w:pPr>
    </w:lvl>
    <w:lvl w:ilvl="2" w:tplc="4C1068EE">
      <w:start w:val="1"/>
      <w:numFmt w:val="lowerRoman"/>
      <w:lvlText w:val="%3."/>
      <w:lvlJc w:val="right"/>
      <w:pPr>
        <w:ind w:left="2160" w:hanging="180"/>
      </w:pPr>
    </w:lvl>
    <w:lvl w:ilvl="3" w:tplc="FE2EE0B4">
      <w:start w:val="1"/>
      <w:numFmt w:val="decimal"/>
      <w:lvlText w:val="%4."/>
      <w:lvlJc w:val="left"/>
      <w:pPr>
        <w:ind w:left="2880" w:hanging="360"/>
      </w:pPr>
    </w:lvl>
    <w:lvl w:ilvl="4" w:tplc="06A44586">
      <w:start w:val="1"/>
      <w:numFmt w:val="lowerLetter"/>
      <w:lvlText w:val="%5."/>
      <w:lvlJc w:val="left"/>
      <w:pPr>
        <w:ind w:left="3600" w:hanging="360"/>
      </w:pPr>
    </w:lvl>
    <w:lvl w:ilvl="5" w:tplc="B866DA7C">
      <w:start w:val="1"/>
      <w:numFmt w:val="lowerRoman"/>
      <w:lvlText w:val="%6."/>
      <w:lvlJc w:val="right"/>
      <w:pPr>
        <w:ind w:left="4320" w:hanging="180"/>
      </w:pPr>
    </w:lvl>
    <w:lvl w:ilvl="6" w:tplc="7F7AF3DE">
      <w:start w:val="1"/>
      <w:numFmt w:val="decimal"/>
      <w:lvlText w:val="%7."/>
      <w:lvlJc w:val="left"/>
      <w:pPr>
        <w:ind w:left="5040" w:hanging="360"/>
      </w:pPr>
    </w:lvl>
    <w:lvl w:ilvl="7" w:tplc="1E286F70">
      <w:start w:val="1"/>
      <w:numFmt w:val="lowerLetter"/>
      <w:lvlText w:val="%8."/>
      <w:lvlJc w:val="left"/>
      <w:pPr>
        <w:ind w:left="5760" w:hanging="360"/>
      </w:pPr>
    </w:lvl>
    <w:lvl w:ilvl="8" w:tplc="B24CA492">
      <w:start w:val="1"/>
      <w:numFmt w:val="lowerRoman"/>
      <w:lvlText w:val="%9."/>
      <w:lvlJc w:val="right"/>
      <w:pPr>
        <w:ind w:left="6480" w:hanging="180"/>
      </w:pPr>
    </w:lvl>
  </w:abstractNum>
  <w:abstractNum w:abstractNumId="17" w15:restartNumberingAfterBreak="0">
    <w:nsid w:val="26B30E30"/>
    <w:multiLevelType w:val="hybridMultilevel"/>
    <w:tmpl w:val="FFFFFFFF"/>
    <w:lvl w:ilvl="0" w:tplc="FFFFFFFF">
      <w:start w:val="2"/>
      <w:numFmt w:val="decimal"/>
      <w:lvlText w:val="%1."/>
      <w:lvlJc w:val="left"/>
      <w:pPr>
        <w:ind w:left="360" w:hanging="360"/>
      </w:pPr>
      <w:rPr>
        <w:rFonts w:ascii="Arial,Times New Roman" w:hAnsi="Arial,Times New Roman" w:hint="default"/>
      </w:rPr>
    </w:lvl>
    <w:lvl w:ilvl="1" w:tplc="41BACE12">
      <w:start w:val="1"/>
      <w:numFmt w:val="lowerLetter"/>
      <w:lvlText w:val="%2."/>
      <w:lvlJc w:val="left"/>
      <w:pPr>
        <w:ind w:left="1440" w:hanging="360"/>
      </w:pPr>
    </w:lvl>
    <w:lvl w:ilvl="2" w:tplc="1A9AF3EE">
      <w:start w:val="1"/>
      <w:numFmt w:val="lowerRoman"/>
      <w:lvlText w:val="%3."/>
      <w:lvlJc w:val="right"/>
      <w:pPr>
        <w:ind w:left="2160" w:hanging="180"/>
      </w:pPr>
    </w:lvl>
    <w:lvl w:ilvl="3" w:tplc="9DB0E4EC">
      <w:start w:val="1"/>
      <w:numFmt w:val="decimal"/>
      <w:lvlText w:val="%4."/>
      <w:lvlJc w:val="left"/>
      <w:pPr>
        <w:ind w:left="2880" w:hanging="360"/>
      </w:pPr>
    </w:lvl>
    <w:lvl w:ilvl="4" w:tplc="E3E43B34">
      <w:start w:val="1"/>
      <w:numFmt w:val="lowerLetter"/>
      <w:lvlText w:val="%5."/>
      <w:lvlJc w:val="left"/>
      <w:pPr>
        <w:ind w:left="3600" w:hanging="360"/>
      </w:pPr>
    </w:lvl>
    <w:lvl w:ilvl="5" w:tplc="90A44C04">
      <w:start w:val="1"/>
      <w:numFmt w:val="lowerRoman"/>
      <w:lvlText w:val="%6."/>
      <w:lvlJc w:val="right"/>
      <w:pPr>
        <w:ind w:left="4320" w:hanging="180"/>
      </w:pPr>
    </w:lvl>
    <w:lvl w:ilvl="6" w:tplc="BBCC1E62">
      <w:start w:val="1"/>
      <w:numFmt w:val="decimal"/>
      <w:lvlText w:val="%7."/>
      <w:lvlJc w:val="left"/>
      <w:pPr>
        <w:ind w:left="5040" w:hanging="360"/>
      </w:pPr>
    </w:lvl>
    <w:lvl w:ilvl="7" w:tplc="0C741D72">
      <w:start w:val="1"/>
      <w:numFmt w:val="lowerLetter"/>
      <w:lvlText w:val="%8."/>
      <w:lvlJc w:val="left"/>
      <w:pPr>
        <w:ind w:left="5760" w:hanging="360"/>
      </w:pPr>
    </w:lvl>
    <w:lvl w:ilvl="8" w:tplc="055E2FA2">
      <w:start w:val="1"/>
      <w:numFmt w:val="lowerRoman"/>
      <w:lvlText w:val="%9."/>
      <w:lvlJc w:val="right"/>
      <w:pPr>
        <w:ind w:left="6480" w:hanging="180"/>
      </w:pPr>
    </w:lvl>
  </w:abstractNum>
  <w:abstractNum w:abstractNumId="18" w15:restartNumberingAfterBreak="0">
    <w:nsid w:val="2DFBA900"/>
    <w:multiLevelType w:val="hybridMultilevel"/>
    <w:tmpl w:val="BD063CEA"/>
    <w:lvl w:ilvl="0" w:tplc="FFFFFFFF">
      <w:start w:val="1"/>
      <w:numFmt w:val="upperLetter"/>
      <w:lvlText w:val="%1)"/>
      <w:lvlJc w:val="left"/>
      <w:pPr>
        <w:ind w:left="720" w:hanging="360"/>
      </w:pPr>
    </w:lvl>
    <w:lvl w:ilvl="1" w:tplc="F886CD94">
      <w:start w:val="1"/>
      <w:numFmt w:val="lowerLetter"/>
      <w:lvlText w:val="%2."/>
      <w:lvlJc w:val="left"/>
      <w:pPr>
        <w:ind w:left="1440" w:hanging="360"/>
      </w:pPr>
    </w:lvl>
    <w:lvl w:ilvl="2" w:tplc="41D4BD64">
      <w:start w:val="1"/>
      <w:numFmt w:val="lowerRoman"/>
      <w:lvlText w:val="%3."/>
      <w:lvlJc w:val="right"/>
      <w:pPr>
        <w:ind w:left="2160" w:hanging="180"/>
      </w:pPr>
    </w:lvl>
    <w:lvl w:ilvl="3" w:tplc="60AC043C">
      <w:start w:val="1"/>
      <w:numFmt w:val="decimal"/>
      <w:lvlText w:val="%4."/>
      <w:lvlJc w:val="left"/>
      <w:pPr>
        <w:ind w:left="2880" w:hanging="360"/>
      </w:pPr>
    </w:lvl>
    <w:lvl w:ilvl="4" w:tplc="D7848B64">
      <w:start w:val="1"/>
      <w:numFmt w:val="lowerLetter"/>
      <w:lvlText w:val="%5."/>
      <w:lvlJc w:val="left"/>
      <w:pPr>
        <w:ind w:left="3600" w:hanging="360"/>
      </w:pPr>
    </w:lvl>
    <w:lvl w:ilvl="5" w:tplc="DF661044">
      <w:start w:val="1"/>
      <w:numFmt w:val="lowerRoman"/>
      <w:lvlText w:val="%6."/>
      <w:lvlJc w:val="right"/>
      <w:pPr>
        <w:ind w:left="4320" w:hanging="180"/>
      </w:pPr>
    </w:lvl>
    <w:lvl w:ilvl="6" w:tplc="563A45DE">
      <w:start w:val="1"/>
      <w:numFmt w:val="decimal"/>
      <w:lvlText w:val="%7."/>
      <w:lvlJc w:val="left"/>
      <w:pPr>
        <w:ind w:left="5040" w:hanging="360"/>
      </w:pPr>
    </w:lvl>
    <w:lvl w:ilvl="7" w:tplc="AC4AFFDC">
      <w:start w:val="1"/>
      <w:numFmt w:val="lowerLetter"/>
      <w:lvlText w:val="%8."/>
      <w:lvlJc w:val="left"/>
      <w:pPr>
        <w:ind w:left="5760" w:hanging="360"/>
      </w:pPr>
    </w:lvl>
    <w:lvl w:ilvl="8" w:tplc="5F8CF846">
      <w:start w:val="1"/>
      <w:numFmt w:val="lowerRoman"/>
      <w:lvlText w:val="%9."/>
      <w:lvlJc w:val="right"/>
      <w:pPr>
        <w:ind w:left="6480" w:hanging="180"/>
      </w:pPr>
    </w:lvl>
  </w:abstractNum>
  <w:abstractNum w:abstractNumId="19" w15:restartNumberingAfterBreak="0">
    <w:nsid w:val="2EC62B73"/>
    <w:multiLevelType w:val="hybridMultilevel"/>
    <w:tmpl w:val="2D22E6B4"/>
    <w:lvl w:ilvl="0" w:tplc="591856F2">
      <w:start w:val="1"/>
      <w:numFmt w:val="upperLetter"/>
      <w:lvlText w:val="%1)"/>
      <w:lvlJc w:val="left"/>
      <w:pPr>
        <w:ind w:left="720" w:hanging="360"/>
      </w:pPr>
    </w:lvl>
    <w:lvl w:ilvl="1" w:tplc="FE30FC52">
      <w:start w:val="1"/>
      <w:numFmt w:val="lowerLetter"/>
      <w:lvlText w:val="%2."/>
      <w:lvlJc w:val="left"/>
      <w:pPr>
        <w:ind w:left="1440" w:hanging="360"/>
      </w:pPr>
    </w:lvl>
    <w:lvl w:ilvl="2" w:tplc="660075E8">
      <w:start w:val="1"/>
      <w:numFmt w:val="lowerRoman"/>
      <w:lvlText w:val="%3."/>
      <w:lvlJc w:val="right"/>
      <w:pPr>
        <w:ind w:left="2160" w:hanging="180"/>
      </w:pPr>
    </w:lvl>
    <w:lvl w:ilvl="3" w:tplc="E3EC5AB2">
      <w:start w:val="1"/>
      <w:numFmt w:val="decimal"/>
      <w:lvlText w:val="%4."/>
      <w:lvlJc w:val="left"/>
      <w:pPr>
        <w:ind w:left="2880" w:hanging="360"/>
      </w:pPr>
    </w:lvl>
    <w:lvl w:ilvl="4" w:tplc="D9A66D02">
      <w:start w:val="1"/>
      <w:numFmt w:val="lowerLetter"/>
      <w:lvlText w:val="%5."/>
      <w:lvlJc w:val="left"/>
      <w:pPr>
        <w:ind w:left="3600" w:hanging="360"/>
      </w:pPr>
    </w:lvl>
    <w:lvl w:ilvl="5" w:tplc="5CC8C060">
      <w:start w:val="1"/>
      <w:numFmt w:val="lowerRoman"/>
      <w:lvlText w:val="%6."/>
      <w:lvlJc w:val="right"/>
      <w:pPr>
        <w:ind w:left="4320" w:hanging="180"/>
      </w:pPr>
    </w:lvl>
    <w:lvl w:ilvl="6" w:tplc="9988824A">
      <w:start w:val="1"/>
      <w:numFmt w:val="decimal"/>
      <w:lvlText w:val="%7."/>
      <w:lvlJc w:val="left"/>
      <w:pPr>
        <w:ind w:left="5040" w:hanging="360"/>
      </w:pPr>
    </w:lvl>
    <w:lvl w:ilvl="7" w:tplc="AFEEF13A">
      <w:start w:val="1"/>
      <w:numFmt w:val="lowerLetter"/>
      <w:lvlText w:val="%8."/>
      <w:lvlJc w:val="left"/>
      <w:pPr>
        <w:ind w:left="5760" w:hanging="360"/>
      </w:pPr>
    </w:lvl>
    <w:lvl w:ilvl="8" w:tplc="DB4EFE38">
      <w:start w:val="1"/>
      <w:numFmt w:val="lowerRoman"/>
      <w:lvlText w:val="%9."/>
      <w:lvlJc w:val="right"/>
      <w:pPr>
        <w:ind w:left="6480" w:hanging="180"/>
      </w:pPr>
    </w:lvl>
  </w:abstractNum>
  <w:abstractNum w:abstractNumId="20" w15:restartNumberingAfterBreak="0">
    <w:nsid w:val="34FE354A"/>
    <w:multiLevelType w:val="hybridMultilevel"/>
    <w:tmpl w:val="FFFFFFFF"/>
    <w:lvl w:ilvl="0" w:tplc="C170652E">
      <w:start w:val="1"/>
      <w:numFmt w:val="lowerLetter"/>
      <w:lvlText w:val="%1."/>
      <w:lvlJc w:val="left"/>
      <w:pPr>
        <w:ind w:left="720" w:hanging="360"/>
      </w:pPr>
      <w:rPr>
        <w:rFonts w:ascii="Arial,Times New Roman" w:hAnsi="Arial,Times New Roman" w:hint="default"/>
      </w:rPr>
    </w:lvl>
    <w:lvl w:ilvl="1" w:tplc="EE6E97FE">
      <w:start w:val="1"/>
      <w:numFmt w:val="lowerLetter"/>
      <w:lvlText w:val="%2."/>
      <w:lvlJc w:val="left"/>
      <w:pPr>
        <w:ind w:left="1440" w:hanging="360"/>
      </w:pPr>
    </w:lvl>
    <w:lvl w:ilvl="2" w:tplc="6AFE14DA">
      <w:start w:val="1"/>
      <w:numFmt w:val="lowerRoman"/>
      <w:lvlText w:val="%3."/>
      <w:lvlJc w:val="right"/>
      <w:pPr>
        <w:ind w:left="2160" w:hanging="180"/>
      </w:pPr>
    </w:lvl>
    <w:lvl w:ilvl="3" w:tplc="3F46B416">
      <w:start w:val="1"/>
      <w:numFmt w:val="decimal"/>
      <w:lvlText w:val="%4."/>
      <w:lvlJc w:val="left"/>
      <w:pPr>
        <w:ind w:left="2880" w:hanging="360"/>
      </w:pPr>
    </w:lvl>
    <w:lvl w:ilvl="4" w:tplc="470629CC">
      <w:start w:val="1"/>
      <w:numFmt w:val="lowerLetter"/>
      <w:lvlText w:val="%5."/>
      <w:lvlJc w:val="left"/>
      <w:pPr>
        <w:ind w:left="3600" w:hanging="360"/>
      </w:pPr>
    </w:lvl>
    <w:lvl w:ilvl="5" w:tplc="E258C686">
      <w:start w:val="1"/>
      <w:numFmt w:val="lowerRoman"/>
      <w:lvlText w:val="%6."/>
      <w:lvlJc w:val="right"/>
      <w:pPr>
        <w:ind w:left="4320" w:hanging="180"/>
      </w:pPr>
    </w:lvl>
    <w:lvl w:ilvl="6" w:tplc="9B44EF12">
      <w:start w:val="1"/>
      <w:numFmt w:val="decimal"/>
      <w:lvlText w:val="%7."/>
      <w:lvlJc w:val="left"/>
      <w:pPr>
        <w:ind w:left="5040" w:hanging="360"/>
      </w:pPr>
    </w:lvl>
    <w:lvl w:ilvl="7" w:tplc="4F84F374">
      <w:start w:val="1"/>
      <w:numFmt w:val="lowerLetter"/>
      <w:lvlText w:val="%8."/>
      <w:lvlJc w:val="left"/>
      <w:pPr>
        <w:ind w:left="5760" w:hanging="360"/>
      </w:pPr>
    </w:lvl>
    <w:lvl w:ilvl="8" w:tplc="63F66228">
      <w:start w:val="1"/>
      <w:numFmt w:val="lowerRoman"/>
      <w:lvlText w:val="%9."/>
      <w:lvlJc w:val="right"/>
      <w:pPr>
        <w:ind w:left="6480" w:hanging="180"/>
      </w:pPr>
    </w:lvl>
  </w:abstractNum>
  <w:abstractNum w:abstractNumId="21" w15:restartNumberingAfterBreak="0">
    <w:nsid w:val="37731818"/>
    <w:multiLevelType w:val="hybridMultilevel"/>
    <w:tmpl w:val="FFFFFFFF"/>
    <w:lvl w:ilvl="0" w:tplc="F89E52B4">
      <w:start w:val="1"/>
      <w:numFmt w:val="decimal"/>
      <w:lvlText w:val="%1."/>
      <w:lvlJc w:val="left"/>
      <w:pPr>
        <w:ind w:left="720" w:hanging="360"/>
      </w:pPr>
    </w:lvl>
    <w:lvl w:ilvl="1" w:tplc="214CAC70">
      <w:start w:val="1"/>
      <w:numFmt w:val="lowerLetter"/>
      <w:lvlText w:val="%2."/>
      <w:lvlJc w:val="left"/>
      <w:pPr>
        <w:ind w:left="1440" w:hanging="360"/>
      </w:pPr>
    </w:lvl>
    <w:lvl w:ilvl="2" w:tplc="D526A5E4">
      <w:start w:val="1"/>
      <w:numFmt w:val="lowerRoman"/>
      <w:lvlText w:val="%3."/>
      <w:lvlJc w:val="right"/>
      <w:pPr>
        <w:ind w:left="2160" w:hanging="180"/>
      </w:pPr>
    </w:lvl>
    <w:lvl w:ilvl="3" w:tplc="BE0AF600">
      <w:start w:val="1"/>
      <w:numFmt w:val="decimal"/>
      <w:lvlText w:val="%4."/>
      <w:lvlJc w:val="left"/>
      <w:pPr>
        <w:ind w:left="2880" w:hanging="360"/>
      </w:pPr>
    </w:lvl>
    <w:lvl w:ilvl="4" w:tplc="058E855A">
      <w:start w:val="1"/>
      <w:numFmt w:val="lowerLetter"/>
      <w:lvlText w:val="%5."/>
      <w:lvlJc w:val="left"/>
      <w:pPr>
        <w:ind w:left="3600" w:hanging="360"/>
      </w:pPr>
    </w:lvl>
    <w:lvl w:ilvl="5" w:tplc="3BC2CFB8">
      <w:start w:val="1"/>
      <w:numFmt w:val="lowerRoman"/>
      <w:lvlText w:val="%6."/>
      <w:lvlJc w:val="right"/>
      <w:pPr>
        <w:ind w:left="4320" w:hanging="180"/>
      </w:pPr>
    </w:lvl>
    <w:lvl w:ilvl="6" w:tplc="5A504816">
      <w:start w:val="1"/>
      <w:numFmt w:val="decimal"/>
      <w:lvlText w:val="%7."/>
      <w:lvlJc w:val="left"/>
      <w:pPr>
        <w:ind w:left="5040" w:hanging="360"/>
      </w:pPr>
    </w:lvl>
    <w:lvl w:ilvl="7" w:tplc="C42EB63E">
      <w:start w:val="1"/>
      <w:numFmt w:val="lowerLetter"/>
      <w:lvlText w:val="%8."/>
      <w:lvlJc w:val="left"/>
      <w:pPr>
        <w:ind w:left="5760" w:hanging="360"/>
      </w:pPr>
    </w:lvl>
    <w:lvl w:ilvl="8" w:tplc="F9BC5C98">
      <w:start w:val="1"/>
      <w:numFmt w:val="lowerRoman"/>
      <w:lvlText w:val="%9."/>
      <w:lvlJc w:val="right"/>
      <w:pPr>
        <w:ind w:left="6480" w:hanging="180"/>
      </w:pPr>
    </w:lvl>
  </w:abstractNum>
  <w:abstractNum w:abstractNumId="22" w15:restartNumberingAfterBreak="0">
    <w:nsid w:val="4308520A"/>
    <w:multiLevelType w:val="hybridMultilevel"/>
    <w:tmpl w:val="396C5DDA"/>
    <w:lvl w:ilvl="0" w:tplc="FFFFFFFF">
      <w:start w:val="1"/>
      <w:numFmt w:val="decimal"/>
      <w:lvlText w:val="%1."/>
      <w:lvlJc w:val="left"/>
      <w:pPr>
        <w:ind w:left="720" w:hanging="360"/>
      </w:pPr>
    </w:lvl>
    <w:lvl w:ilvl="1" w:tplc="7CC64484">
      <w:start w:val="1"/>
      <w:numFmt w:val="lowerLetter"/>
      <w:lvlText w:val="%2."/>
      <w:lvlJc w:val="left"/>
      <w:pPr>
        <w:ind w:left="1440" w:hanging="360"/>
      </w:pPr>
    </w:lvl>
    <w:lvl w:ilvl="2" w:tplc="F87C6A30">
      <w:start w:val="1"/>
      <w:numFmt w:val="lowerRoman"/>
      <w:lvlText w:val="%3."/>
      <w:lvlJc w:val="right"/>
      <w:pPr>
        <w:ind w:left="2160" w:hanging="180"/>
      </w:pPr>
    </w:lvl>
    <w:lvl w:ilvl="3" w:tplc="2AEC010C">
      <w:start w:val="1"/>
      <w:numFmt w:val="decimal"/>
      <w:lvlText w:val="%4."/>
      <w:lvlJc w:val="left"/>
      <w:pPr>
        <w:ind w:left="2880" w:hanging="360"/>
      </w:pPr>
    </w:lvl>
    <w:lvl w:ilvl="4" w:tplc="8894F892">
      <w:start w:val="1"/>
      <w:numFmt w:val="lowerLetter"/>
      <w:lvlText w:val="%5."/>
      <w:lvlJc w:val="left"/>
      <w:pPr>
        <w:ind w:left="3600" w:hanging="360"/>
      </w:pPr>
    </w:lvl>
    <w:lvl w:ilvl="5" w:tplc="8ABA63F2">
      <w:start w:val="1"/>
      <w:numFmt w:val="lowerRoman"/>
      <w:lvlText w:val="%6."/>
      <w:lvlJc w:val="right"/>
      <w:pPr>
        <w:ind w:left="4320" w:hanging="180"/>
      </w:pPr>
    </w:lvl>
    <w:lvl w:ilvl="6" w:tplc="B602E1AC">
      <w:start w:val="1"/>
      <w:numFmt w:val="decimal"/>
      <w:lvlText w:val="%7."/>
      <w:lvlJc w:val="left"/>
      <w:pPr>
        <w:ind w:left="5040" w:hanging="360"/>
      </w:pPr>
    </w:lvl>
    <w:lvl w:ilvl="7" w:tplc="2DC43A1C">
      <w:start w:val="1"/>
      <w:numFmt w:val="lowerLetter"/>
      <w:lvlText w:val="%8."/>
      <w:lvlJc w:val="left"/>
      <w:pPr>
        <w:ind w:left="5760" w:hanging="360"/>
      </w:pPr>
    </w:lvl>
    <w:lvl w:ilvl="8" w:tplc="C776800C">
      <w:start w:val="1"/>
      <w:numFmt w:val="lowerRoman"/>
      <w:lvlText w:val="%9."/>
      <w:lvlJc w:val="right"/>
      <w:pPr>
        <w:ind w:left="6480" w:hanging="180"/>
      </w:pPr>
    </w:lvl>
  </w:abstractNum>
  <w:abstractNum w:abstractNumId="23" w15:restartNumberingAfterBreak="0">
    <w:nsid w:val="4E8E6422"/>
    <w:multiLevelType w:val="multilevel"/>
    <w:tmpl w:val="DCB48B0A"/>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521085C"/>
    <w:multiLevelType w:val="hybridMultilevel"/>
    <w:tmpl w:val="EA729BFE"/>
    <w:lvl w:ilvl="0" w:tplc="D9982ECE">
      <w:start w:val="1"/>
      <w:numFmt w:val="bullet"/>
      <w:lvlText w:val=""/>
      <w:lvlJc w:val="left"/>
      <w:pPr>
        <w:ind w:left="720" w:hanging="360"/>
      </w:pPr>
      <w:rPr>
        <w:rFonts w:ascii="Symbol" w:hAnsi="Symbol" w:hint="default"/>
      </w:rPr>
    </w:lvl>
    <w:lvl w:ilvl="1" w:tplc="E8F23392">
      <w:start w:val="1"/>
      <w:numFmt w:val="bullet"/>
      <w:lvlText w:val=""/>
      <w:lvlJc w:val="left"/>
      <w:pPr>
        <w:ind w:left="1440" w:hanging="360"/>
      </w:pPr>
      <w:rPr>
        <w:rFonts w:ascii="Symbol" w:hAnsi="Symbol" w:hint="default"/>
      </w:rPr>
    </w:lvl>
    <w:lvl w:ilvl="2" w:tplc="C54A2BEA">
      <w:start w:val="1"/>
      <w:numFmt w:val="bullet"/>
      <w:lvlText w:val=""/>
      <w:lvlJc w:val="left"/>
      <w:pPr>
        <w:ind w:left="2160" w:hanging="360"/>
      </w:pPr>
      <w:rPr>
        <w:rFonts w:ascii="Wingdings" w:hAnsi="Wingdings" w:hint="default"/>
      </w:rPr>
    </w:lvl>
    <w:lvl w:ilvl="3" w:tplc="049637B2">
      <w:start w:val="1"/>
      <w:numFmt w:val="bullet"/>
      <w:lvlText w:val=""/>
      <w:lvlJc w:val="left"/>
      <w:pPr>
        <w:ind w:left="2880" w:hanging="360"/>
      </w:pPr>
      <w:rPr>
        <w:rFonts w:ascii="Symbol" w:hAnsi="Symbol" w:hint="default"/>
      </w:rPr>
    </w:lvl>
    <w:lvl w:ilvl="4" w:tplc="F6B8B63C">
      <w:start w:val="1"/>
      <w:numFmt w:val="bullet"/>
      <w:lvlText w:val="o"/>
      <w:lvlJc w:val="left"/>
      <w:pPr>
        <w:ind w:left="3600" w:hanging="360"/>
      </w:pPr>
      <w:rPr>
        <w:rFonts w:ascii="Courier New" w:hAnsi="Courier New" w:hint="default"/>
      </w:rPr>
    </w:lvl>
    <w:lvl w:ilvl="5" w:tplc="D07E1DA6">
      <w:start w:val="1"/>
      <w:numFmt w:val="bullet"/>
      <w:lvlText w:val=""/>
      <w:lvlJc w:val="left"/>
      <w:pPr>
        <w:ind w:left="4320" w:hanging="360"/>
      </w:pPr>
      <w:rPr>
        <w:rFonts w:ascii="Wingdings" w:hAnsi="Wingdings" w:hint="default"/>
      </w:rPr>
    </w:lvl>
    <w:lvl w:ilvl="6" w:tplc="D3FAC14C">
      <w:start w:val="1"/>
      <w:numFmt w:val="bullet"/>
      <w:lvlText w:val=""/>
      <w:lvlJc w:val="left"/>
      <w:pPr>
        <w:ind w:left="5040" w:hanging="360"/>
      </w:pPr>
      <w:rPr>
        <w:rFonts w:ascii="Symbol" w:hAnsi="Symbol" w:hint="default"/>
      </w:rPr>
    </w:lvl>
    <w:lvl w:ilvl="7" w:tplc="2468F9A2">
      <w:start w:val="1"/>
      <w:numFmt w:val="bullet"/>
      <w:lvlText w:val="o"/>
      <w:lvlJc w:val="left"/>
      <w:pPr>
        <w:ind w:left="5760" w:hanging="360"/>
      </w:pPr>
      <w:rPr>
        <w:rFonts w:ascii="Courier New" w:hAnsi="Courier New" w:hint="default"/>
      </w:rPr>
    </w:lvl>
    <w:lvl w:ilvl="8" w:tplc="6B6A3ABA">
      <w:start w:val="1"/>
      <w:numFmt w:val="bullet"/>
      <w:lvlText w:val=""/>
      <w:lvlJc w:val="left"/>
      <w:pPr>
        <w:ind w:left="6480" w:hanging="360"/>
      </w:pPr>
      <w:rPr>
        <w:rFonts w:ascii="Wingdings" w:hAnsi="Wingdings" w:hint="default"/>
      </w:rPr>
    </w:lvl>
  </w:abstractNum>
  <w:abstractNum w:abstractNumId="25" w15:restartNumberingAfterBreak="0">
    <w:nsid w:val="58126035"/>
    <w:multiLevelType w:val="multilevel"/>
    <w:tmpl w:val="A3129008"/>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9612385"/>
    <w:multiLevelType w:val="multilevel"/>
    <w:tmpl w:val="EB1639FE"/>
    <w:lvl w:ilvl="0">
      <w:start w:val="2"/>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color w:val="auto"/>
      </w:rPr>
    </w:lvl>
    <w:lvl w:ilvl="2">
      <w:start w:val="1"/>
      <w:numFmt w:val="decimal"/>
      <w:pStyle w:val="Heading3"/>
      <w:lvlText w:val="%1.%2.%3"/>
      <w:lvlJc w:val="left"/>
      <w:pPr>
        <w:ind w:left="1440" w:hanging="720"/>
      </w:pPr>
      <w:rPr>
        <w:rFonts w:eastAsia="Calibri" w:hint="default"/>
        <w:b/>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27" w15:restartNumberingAfterBreak="0">
    <w:nsid w:val="5D0556E6"/>
    <w:multiLevelType w:val="hybridMultilevel"/>
    <w:tmpl w:val="F7F87BB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CEDE8FCA">
      <w:start w:val="1"/>
      <w:numFmt w:val="bullet"/>
      <w:lvlText w:val=""/>
      <w:lvlJc w:val="left"/>
      <w:pPr>
        <w:ind w:left="2160" w:hanging="360"/>
      </w:pPr>
      <w:rPr>
        <w:rFonts w:ascii="Wingdings" w:hAnsi="Wingdings" w:hint="default"/>
      </w:rPr>
    </w:lvl>
    <w:lvl w:ilvl="3" w:tplc="E496E664">
      <w:start w:val="1"/>
      <w:numFmt w:val="bullet"/>
      <w:lvlText w:val=""/>
      <w:lvlJc w:val="left"/>
      <w:pPr>
        <w:ind w:left="2880" w:hanging="360"/>
      </w:pPr>
      <w:rPr>
        <w:rFonts w:ascii="Symbol" w:hAnsi="Symbol" w:hint="default"/>
      </w:rPr>
    </w:lvl>
    <w:lvl w:ilvl="4" w:tplc="105630CE">
      <w:start w:val="1"/>
      <w:numFmt w:val="bullet"/>
      <w:lvlText w:val="o"/>
      <w:lvlJc w:val="left"/>
      <w:pPr>
        <w:ind w:left="3600" w:hanging="360"/>
      </w:pPr>
      <w:rPr>
        <w:rFonts w:ascii="Courier New" w:hAnsi="Courier New" w:hint="default"/>
      </w:rPr>
    </w:lvl>
    <w:lvl w:ilvl="5" w:tplc="AD3ECEC2">
      <w:start w:val="1"/>
      <w:numFmt w:val="bullet"/>
      <w:lvlText w:val=""/>
      <w:lvlJc w:val="left"/>
      <w:pPr>
        <w:ind w:left="4320" w:hanging="360"/>
      </w:pPr>
      <w:rPr>
        <w:rFonts w:ascii="Wingdings" w:hAnsi="Wingdings" w:hint="default"/>
      </w:rPr>
    </w:lvl>
    <w:lvl w:ilvl="6" w:tplc="A0740C20">
      <w:start w:val="1"/>
      <w:numFmt w:val="bullet"/>
      <w:lvlText w:val=""/>
      <w:lvlJc w:val="left"/>
      <w:pPr>
        <w:ind w:left="5040" w:hanging="360"/>
      </w:pPr>
      <w:rPr>
        <w:rFonts w:ascii="Symbol" w:hAnsi="Symbol" w:hint="default"/>
      </w:rPr>
    </w:lvl>
    <w:lvl w:ilvl="7" w:tplc="8FF2DDE4">
      <w:start w:val="1"/>
      <w:numFmt w:val="bullet"/>
      <w:lvlText w:val="o"/>
      <w:lvlJc w:val="left"/>
      <w:pPr>
        <w:ind w:left="5760" w:hanging="360"/>
      </w:pPr>
      <w:rPr>
        <w:rFonts w:ascii="Courier New" w:hAnsi="Courier New" w:hint="default"/>
      </w:rPr>
    </w:lvl>
    <w:lvl w:ilvl="8" w:tplc="F6B2B06E">
      <w:start w:val="1"/>
      <w:numFmt w:val="bullet"/>
      <w:lvlText w:val=""/>
      <w:lvlJc w:val="left"/>
      <w:pPr>
        <w:ind w:left="6480" w:hanging="360"/>
      </w:pPr>
      <w:rPr>
        <w:rFonts w:ascii="Wingdings" w:hAnsi="Wingdings" w:hint="default"/>
      </w:rPr>
    </w:lvl>
  </w:abstractNum>
  <w:abstractNum w:abstractNumId="28" w15:restartNumberingAfterBreak="0">
    <w:nsid w:val="60917784"/>
    <w:multiLevelType w:val="hybridMultilevel"/>
    <w:tmpl w:val="A81A5AA2"/>
    <w:lvl w:ilvl="0" w:tplc="7244FF42">
      <w:start w:val="1"/>
      <w:numFmt w:val="decimal"/>
      <w:lvlText w:val="%1."/>
      <w:lvlJc w:val="left"/>
      <w:pPr>
        <w:ind w:left="720" w:hanging="360"/>
      </w:pPr>
    </w:lvl>
    <w:lvl w:ilvl="1" w:tplc="3178233E">
      <w:start w:val="1"/>
      <w:numFmt w:val="lowerLetter"/>
      <w:lvlText w:val="%2."/>
      <w:lvlJc w:val="left"/>
      <w:pPr>
        <w:ind w:left="1440" w:hanging="360"/>
      </w:pPr>
    </w:lvl>
    <w:lvl w:ilvl="2" w:tplc="7408DD64">
      <w:start w:val="1"/>
      <w:numFmt w:val="lowerRoman"/>
      <w:lvlText w:val="%3."/>
      <w:lvlJc w:val="right"/>
      <w:pPr>
        <w:ind w:left="2160" w:hanging="180"/>
      </w:pPr>
    </w:lvl>
    <w:lvl w:ilvl="3" w:tplc="CABC02C4">
      <w:start w:val="1"/>
      <w:numFmt w:val="decimal"/>
      <w:lvlText w:val="%4."/>
      <w:lvlJc w:val="left"/>
      <w:pPr>
        <w:ind w:left="2880" w:hanging="360"/>
      </w:pPr>
    </w:lvl>
    <w:lvl w:ilvl="4" w:tplc="9C829748">
      <w:start w:val="1"/>
      <w:numFmt w:val="lowerLetter"/>
      <w:lvlText w:val="%5."/>
      <w:lvlJc w:val="left"/>
      <w:pPr>
        <w:ind w:left="3600" w:hanging="360"/>
      </w:pPr>
    </w:lvl>
    <w:lvl w:ilvl="5" w:tplc="335CAC4C">
      <w:start w:val="1"/>
      <w:numFmt w:val="lowerRoman"/>
      <w:lvlText w:val="%6."/>
      <w:lvlJc w:val="right"/>
      <w:pPr>
        <w:ind w:left="4320" w:hanging="180"/>
      </w:pPr>
    </w:lvl>
    <w:lvl w:ilvl="6" w:tplc="86029294">
      <w:start w:val="1"/>
      <w:numFmt w:val="decimal"/>
      <w:lvlText w:val="%7."/>
      <w:lvlJc w:val="left"/>
      <w:pPr>
        <w:ind w:left="5040" w:hanging="360"/>
      </w:pPr>
    </w:lvl>
    <w:lvl w:ilvl="7" w:tplc="DDA6D7D4">
      <w:start w:val="1"/>
      <w:numFmt w:val="lowerLetter"/>
      <w:lvlText w:val="%8."/>
      <w:lvlJc w:val="left"/>
      <w:pPr>
        <w:ind w:left="5760" w:hanging="360"/>
      </w:pPr>
    </w:lvl>
    <w:lvl w:ilvl="8" w:tplc="91D89E9A">
      <w:start w:val="1"/>
      <w:numFmt w:val="lowerRoman"/>
      <w:lvlText w:val="%9."/>
      <w:lvlJc w:val="right"/>
      <w:pPr>
        <w:ind w:left="6480" w:hanging="180"/>
      </w:pPr>
    </w:lvl>
  </w:abstractNum>
  <w:abstractNum w:abstractNumId="29" w15:restartNumberingAfterBreak="0">
    <w:nsid w:val="61AA0B65"/>
    <w:multiLevelType w:val="multilevel"/>
    <w:tmpl w:val="BC78F90C"/>
    <w:lvl w:ilvl="0">
      <w:start w:val="2"/>
      <w:numFmt w:val="decimal"/>
      <w:lvlText w:val="%1."/>
      <w:lvlJc w:val="left"/>
      <w:pPr>
        <w:ind w:left="360" w:hanging="360"/>
      </w:pPr>
      <w:rPr>
        <w:rFonts w:hint="default"/>
      </w:rPr>
    </w:lvl>
    <w:lvl w:ilvl="1">
      <w:start w:val="2"/>
      <w:numFmt w:val="decimal"/>
      <w:lvlText w:val="%1.%2."/>
      <w:lvlJc w:val="left"/>
      <w:pPr>
        <w:ind w:left="1080" w:hanging="720"/>
      </w:p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69958CA4"/>
    <w:multiLevelType w:val="hybridMultilevel"/>
    <w:tmpl w:val="FFFFFFFF"/>
    <w:lvl w:ilvl="0" w:tplc="429CBD3E">
      <w:start w:val="1"/>
      <w:numFmt w:val="bullet"/>
      <w:lvlText w:val=""/>
      <w:lvlJc w:val="left"/>
      <w:pPr>
        <w:ind w:left="720" w:hanging="360"/>
      </w:pPr>
      <w:rPr>
        <w:rFonts w:ascii="Symbol" w:hAnsi="Symbol" w:hint="default"/>
      </w:rPr>
    </w:lvl>
    <w:lvl w:ilvl="1" w:tplc="938E4D5E">
      <w:start w:val="1"/>
      <w:numFmt w:val="bullet"/>
      <w:lvlText w:val=""/>
      <w:lvlJc w:val="left"/>
      <w:pPr>
        <w:ind w:left="1440" w:hanging="360"/>
      </w:pPr>
      <w:rPr>
        <w:rFonts w:ascii="Symbol" w:hAnsi="Symbol" w:hint="default"/>
      </w:rPr>
    </w:lvl>
    <w:lvl w:ilvl="2" w:tplc="743CB38A">
      <w:start w:val="1"/>
      <w:numFmt w:val="bullet"/>
      <w:lvlText w:val=""/>
      <w:lvlJc w:val="left"/>
      <w:pPr>
        <w:ind w:left="2160" w:hanging="360"/>
      </w:pPr>
      <w:rPr>
        <w:rFonts w:ascii="Wingdings" w:hAnsi="Wingdings" w:hint="default"/>
      </w:rPr>
    </w:lvl>
    <w:lvl w:ilvl="3" w:tplc="4E3CAD3C">
      <w:start w:val="1"/>
      <w:numFmt w:val="bullet"/>
      <w:lvlText w:val=""/>
      <w:lvlJc w:val="left"/>
      <w:pPr>
        <w:ind w:left="2880" w:hanging="360"/>
      </w:pPr>
      <w:rPr>
        <w:rFonts w:ascii="Symbol" w:hAnsi="Symbol" w:hint="default"/>
      </w:rPr>
    </w:lvl>
    <w:lvl w:ilvl="4" w:tplc="89F61B6A">
      <w:start w:val="1"/>
      <w:numFmt w:val="bullet"/>
      <w:lvlText w:val="o"/>
      <w:lvlJc w:val="left"/>
      <w:pPr>
        <w:ind w:left="3600" w:hanging="360"/>
      </w:pPr>
      <w:rPr>
        <w:rFonts w:ascii="Courier New" w:hAnsi="Courier New" w:hint="default"/>
      </w:rPr>
    </w:lvl>
    <w:lvl w:ilvl="5" w:tplc="210E8700">
      <w:start w:val="1"/>
      <w:numFmt w:val="bullet"/>
      <w:lvlText w:val=""/>
      <w:lvlJc w:val="left"/>
      <w:pPr>
        <w:ind w:left="4320" w:hanging="360"/>
      </w:pPr>
      <w:rPr>
        <w:rFonts w:ascii="Wingdings" w:hAnsi="Wingdings" w:hint="default"/>
      </w:rPr>
    </w:lvl>
    <w:lvl w:ilvl="6" w:tplc="9AF2E2D6">
      <w:start w:val="1"/>
      <w:numFmt w:val="bullet"/>
      <w:lvlText w:val=""/>
      <w:lvlJc w:val="left"/>
      <w:pPr>
        <w:ind w:left="5040" w:hanging="360"/>
      </w:pPr>
      <w:rPr>
        <w:rFonts w:ascii="Symbol" w:hAnsi="Symbol" w:hint="default"/>
      </w:rPr>
    </w:lvl>
    <w:lvl w:ilvl="7" w:tplc="F132C59E">
      <w:start w:val="1"/>
      <w:numFmt w:val="bullet"/>
      <w:lvlText w:val="o"/>
      <w:lvlJc w:val="left"/>
      <w:pPr>
        <w:ind w:left="5760" w:hanging="360"/>
      </w:pPr>
      <w:rPr>
        <w:rFonts w:ascii="Courier New" w:hAnsi="Courier New" w:hint="default"/>
      </w:rPr>
    </w:lvl>
    <w:lvl w:ilvl="8" w:tplc="BF24658A">
      <w:start w:val="1"/>
      <w:numFmt w:val="bullet"/>
      <w:lvlText w:val=""/>
      <w:lvlJc w:val="left"/>
      <w:pPr>
        <w:ind w:left="6480" w:hanging="360"/>
      </w:pPr>
      <w:rPr>
        <w:rFonts w:ascii="Wingdings" w:hAnsi="Wingdings" w:hint="default"/>
      </w:rPr>
    </w:lvl>
  </w:abstractNum>
  <w:abstractNum w:abstractNumId="31" w15:restartNumberingAfterBreak="0">
    <w:nsid w:val="705A75E9"/>
    <w:multiLevelType w:val="multilevel"/>
    <w:tmpl w:val="6450AB40"/>
    <w:lvl w:ilvl="0">
      <w:start w:val="2"/>
      <w:numFmt w:val="decimal"/>
      <w:lvlText w:val="%1"/>
      <w:lvlJc w:val="left"/>
      <w:pPr>
        <w:ind w:left="360" w:hanging="360"/>
      </w:p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70FA6AE6"/>
    <w:multiLevelType w:val="hybridMultilevel"/>
    <w:tmpl w:val="5420C736"/>
    <w:lvl w:ilvl="0" w:tplc="7B7CA79E">
      <w:start w:val="2"/>
      <w:numFmt w:val="lowerLetter"/>
      <w:lvlText w:val="%1."/>
      <w:lvlJc w:val="left"/>
      <w:pPr>
        <w:tabs>
          <w:tab w:val="num" w:pos="720"/>
        </w:tabs>
        <w:ind w:left="720" w:hanging="360"/>
      </w:pPr>
    </w:lvl>
    <w:lvl w:ilvl="1" w:tplc="10090001">
      <w:start w:val="1"/>
      <w:numFmt w:val="bullet"/>
      <w:lvlText w:val=""/>
      <w:lvlJc w:val="left"/>
      <w:pPr>
        <w:ind w:left="1440" w:hanging="360"/>
      </w:pPr>
      <w:rPr>
        <w:rFonts w:ascii="Symbol" w:hAnsi="Symbol" w:hint="default"/>
      </w:rPr>
    </w:lvl>
    <w:lvl w:ilvl="2" w:tplc="DAEC3F1A">
      <w:start w:val="1"/>
      <w:numFmt w:val="lowerLetter"/>
      <w:lvlText w:val="%3)"/>
      <w:lvlJc w:val="left"/>
      <w:pPr>
        <w:ind w:left="2160" w:hanging="360"/>
      </w:pPr>
      <w:rPr>
        <w:rFonts w:hint="default"/>
        <w:i w:val="0"/>
      </w:rPr>
    </w:lvl>
    <w:lvl w:ilvl="3" w:tplc="DF14A848" w:tentative="1">
      <w:start w:val="1"/>
      <w:numFmt w:val="lowerLetter"/>
      <w:lvlText w:val="%4."/>
      <w:lvlJc w:val="left"/>
      <w:pPr>
        <w:tabs>
          <w:tab w:val="num" w:pos="2880"/>
        </w:tabs>
        <w:ind w:left="2880" w:hanging="360"/>
      </w:pPr>
    </w:lvl>
    <w:lvl w:ilvl="4" w:tplc="420C4D6E" w:tentative="1">
      <w:start w:val="1"/>
      <w:numFmt w:val="lowerLetter"/>
      <w:lvlText w:val="%5."/>
      <w:lvlJc w:val="left"/>
      <w:pPr>
        <w:tabs>
          <w:tab w:val="num" w:pos="3600"/>
        </w:tabs>
        <w:ind w:left="3600" w:hanging="360"/>
      </w:pPr>
    </w:lvl>
    <w:lvl w:ilvl="5" w:tplc="FFC01AEC" w:tentative="1">
      <w:start w:val="1"/>
      <w:numFmt w:val="lowerLetter"/>
      <w:lvlText w:val="%6."/>
      <w:lvlJc w:val="left"/>
      <w:pPr>
        <w:tabs>
          <w:tab w:val="num" w:pos="4320"/>
        </w:tabs>
        <w:ind w:left="4320" w:hanging="360"/>
      </w:pPr>
    </w:lvl>
    <w:lvl w:ilvl="6" w:tplc="1B84F0FE" w:tentative="1">
      <w:start w:val="1"/>
      <w:numFmt w:val="lowerLetter"/>
      <w:lvlText w:val="%7."/>
      <w:lvlJc w:val="left"/>
      <w:pPr>
        <w:tabs>
          <w:tab w:val="num" w:pos="5040"/>
        </w:tabs>
        <w:ind w:left="5040" w:hanging="360"/>
      </w:pPr>
    </w:lvl>
    <w:lvl w:ilvl="7" w:tplc="CFEC4506" w:tentative="1">
      <w:start w:val="1"/>
      <w:numFmt w:val="lowerLetter"/>
      <w:lvlText w:val="%8."/>
      <w:lvlJc w:val="left"/>
      <w:pPr>
        <w:tabs>
          <w:tab w:val="num" w:pos="5760"/>
        </w:tabs>
        <w:ind w:left="5760" w:hanging="360"/>
      </w:pPr>
    </w:lvl>
    <w:lvl w:ilvl="8" w:tplc="86BE8928" w:tentative="1">
      <w:start w:val="1"/>
      <w:numFmt w:val="lowerLetter"/>
      <w:lvlText w:val="%9."/>
      <w:lvlJc w:val="left"/>
      <w:pPr>
        <w:tabs>
          <w:tab w:val="num" w:pos="6480"/>
        </w:tabs>
        <w:ind w:left="6480" w:hanging="360"/>
      </w:pPr>
    </w:lvl>
  </w:abstractNum>
  <w:abstractNum w:abstractNumId="33" w15:restartNumberingAfterBreak="0">
    <w:nsid w:val="714DDAA2"/>
    <w:multiLevelType w:val="hybridMultilevel"/>
    <w:tmpl w:val="FFFFFFFF"/>
    <w:lvl w:ilvl="0" w:tplc="FEB861EC">
      <w:start w:val="2"/>
      <w:numFmt w:val="lowerLetter"/>
      <w:lvlText w:val="%1."/>
      <w:lvlJc w:val="left"/>
      <w:pPr>
        <w:ind w:left="720" w:hanging="360"/>
      </w:pPr>
      <w:rPr>
        <w:rFonts w:ascii="Arial,Times New Roman" w:hAnsi="Arial,Times New Roman" w:hint="default"/>
      </w:rPr>
    </w:lvl>
    <w:lvl w:ilvl="1" w:tplc="08BC7EEC">
      <w:start w:val="1"/>
      <w:numFmt w:val="lowerLetter"/>
      <w:lvlText w:val="%2."/>
      <w:lvlJc w:val="left"/>
      <w:pPr>
        <w:ind w:left="1440" w:hanging="360"/>
      </w:pPr>
    </w:lvl>
    <w:lvl w:ilvl="2" w:tplc="A18CE81E">
      <w:start w:val="1"/>
      <w:numFmt w:val="lowerRoman"/>
      <w:lvlText w:val="%3."/>
      <w:lvlJc w:val="right"/>
      <w:pPr>
        <w:ind w:left="2160" w:hanging="180"/>
      </w:pPr>
    </w:lvl>
    <w:lvl w:ilvl="3" w:tplc="54BACFC4">
      <w:start w:val="1"/>
      <w:numFmt w:val="decimal"/>
      <w:lvlText w:val="%4."/>
      <w:lvlJc w:val="left"/>
      <w:pPr>
        <w:ind w:left="2880" w:hanging="360"/>
      </w:pPr>
    </w:lvl>
    <w:lvl w:ilvl="4" w:tplc="4A52A6AA">
      <w:start w:val="1"/>
      <w:numFmt w:val="lowerLetter"/>
      <w:lvlText w:val="%5."/>
      <w:lvlJc w:val="left"/>
      <w:pPr>
        <w:ind w:left="3600" w:hanging="360"/>
      </w:pPr>
    </w:lvl>
    <w:lvl w:ilvl="5" w:tplc="31C6C2D6">
      <w:start w:val="1"/>
      <w:numFmt w:val="lowerRoman"/>
      <w:lvlText w:val="%6."/>
      <w:lvlJc w:val="right"/>
      <w:pPr>
        <w:ind w:left="4320" w:hanging="180"/>
      </w:pPr>
    </w:lvl>
    <w:lvl w:ilvl="6" w:tplc="25D6DC8A">
      <w:start w:val="1"/>
      <w:numFmt w:val="decimal"/>
      <w:lvlText w:val="%7."/>
      <w:lvlJc w:val="left"/>
      <w:pPr>
        <w:ind w:left="5040" w:hanging="360"/>
      </w:pPr>
    </w:lvl>
    <w:lvl w:ilvl="7" w:tplc="16E0D4E6">
      <w:start w:val="1"/>
      <w:numFmt w:val="lowerLetter"/>
      <w:lvlText w:val="%8."/>
      <w:lvlJc w:val="left"/>
      <w:pPr>
        <w:ind w:left="5760" w:hanging="360"/>
      </w:pPr>
    </w:lvl>
    <w:lvl w:ilvl="8" w:tplc="3366329C">
      <w:start w:val="1"/>
      <w:numFmt w:val="lowerRoman"/>
      <w:lvlText w:val="%9."/>
      <w:lvlJc w:val="right"/>
      <w:pPr>
        <w:ind w:left="6480" w:hanging="180"/>
      </w:pPr>
    </w:lvl>
  </w:abstractNum>
  <w:abstractNum w:abstractNumId="34" w15:restartNumberingAfterBreak="0">
    <w:nsid w:val="748A697D"/>
    <w:multiLevelType w:val="hybridMultilevel"/>
    <w:tmpl w:val="7CB23BF8"/>
    <w:lvl w:ilvl="0" w:tplc="035085FA">
      <w:start w:val="1"/>
      <w:numFmt w:val="bullet"/>
      <w:lvlText w:val=""/>
      <w:lvlJc w:val="left"/>
      <w:pPr>
        <w:ind w:left="1080" w:hanging="360"/>
      </w:pPr>
      <w:rPr>
        <w:rFonts w:ascii="Symbol" w:hAnsi="Symbol" w:hint="default"/>
      </w:rPr>
    </w:lvl>
    <w:lvl w:ilvl="1" w:tplc="4328E878">
      <w:start w:val="1"/>
      <w:numFmt w:val="bullet"/>
      <w:lvlText w:val="o"/>
      <w:lvlJc w:val="left"/>
      <w:pPr>
        <w:ind w:left="1800" w:hanging="360"/>
      </w:pPr>
      <w:rPr>
        <w:rFonts w:ascii="Courier New" w:hAnsi="Courier New" w:hint="default"/>
      </w:rPr>
    </w:lvl>
    <w:lvl w:ilvl="2" w:tplc="DD5231F0">
      <w:start w:val="1"/>
      <w:numFmt w:val="bullet"/>
      <w:lvlText w:val=""/>
      <w:lvlJc w:val="left"/>
      <w:pPr>
        <w:ind w:left="2160" w:hanging="360"/>
      </w:pPr>
      <w:rPr>
        <w:rFonts w:ascii="Wingdings" w:hAnsi="Wingdings" w:hint="default"/>
      </w:rPr>
    </w:lvl>
    <w:lvl w:ilvl="3" w:tplc="45B474EE">
      <w:start w:val="1"/>
      <w:numFmt w:val="bullet"/>
      <w:lvlText w:val=""/>
      <w:lvlJc w:val="left"/>
      <w:pPr>
        <w:ind w:left="2880" w:hanging="360"/>
      </w:pPr>
      <w:rPr>
        <w:rFonts w:ascii="Symbol" w:hAnsi="Symbol" w:hint="default"/>
      </w:rPr>
    </w:lvl>
    <w:lvl w:ilvl="4" w:tplc="6FFEE186">
      <w:start w:val="1"/>
      <w:numFmt w:val="bullet"/>
      <w:lvlText w:val="o"/>
      <w:lvlJc w:val="left"/>
      <w:pPr>
        <w:ind w:left="3600" w:hanging="360"/>
      </w:pPr>
      <w:rPr>
        <w:rFonts w:ascii="Courier New" w:hAnsi="Courier New" w:hint="default"/>
      </w:rPr>
    </w:lvl>
    <w:lvl w:ilvl="5" w:tplc="80DA96CE">
      <w:start w:val="1"/>
      <w:numFmt w:val="bullet"/>
      <w:lvlText w:val=""/>
      <w:lvlJc w:val="left"/>
      <w:pPr>
        <w:ind w:left="4320" w:hanging="360"/>
      </w:pPr>
      <w:rPr>
        <w:rFonts w:ascii="Wingdings" w:hAnsi="Wingdings" w:hint="default"/>
      </w:rPr>
    </w:lvl>
    <w:lvl w:ilvl="6" w:tplc="EBEC5432">
      <w:start w:val="1"/>
      <w:numFmt w:val="bullet"/>
      <w:lvlText w:val=""/>
      <w:lvlJc w:val="left"/>
      <w:pPr>
        <w:ind w:left="5040" w:hanging="360"/>
      </w:pPr>
      <w:rPr>
        <w:rFonts w:ascii="Symbol" w:hAnsi="Symbol" w:hint="default"/>
      </w:rPr>
    </w:lvl>
    <w:lvl w:ilvl="7" w:tplc="81FC3E4C">
      <w:start w:val="1"/>
      <w:numFmt w:val="bullet"/>
      <w:lvlText w:val="o"/>
      <w:lvlJc w:val="left"/>
      <w:pPr>
        <w:ind w:left="5760" w:hanging="360"/>
      </w:pPr>
      <w:rPr>
        <w:rFonts w:ascii="Courier New" w:hAnsi="Courier New" w:hint="default"/>
      </w:rPr>
    </w:lvl>
    <w:lvl w:ilvl="8" w:tplc="6F72E4A6">
      <w:start w:val="1"/>
      <w:numFmt w:val="bullet"/>
      <w:lvlText w:val=""/>
      <w:lvlJc w:val="left"/>
      <w:pPr>
        <w:ind w:left="6480" w:hanging="360"/>
      </w:pPr>
      <w:rPr>
        <w:rFonts w:ascii="Wingdings" w:hAnsi="Wingdings" w:hint="default"/>
      </w:rPr>
    </w:lvl>
  </w:abstractNum>
  <w:abstractNum w:abstractNumId="35" w15:restartNumberingAfterBreak="0">
    <w:nsid w:val="752DAFF8"/>
    <w:multiLevelType w:val="hybridMultilevel"/>
    <w:tmpl w:val="B4C0D6E6"/>
    <w:lvl w:ilvl="0" w:tplc="C0F4D1B8">
      <w:start w:val="1"/>
      <w:numFmt w:val="upperLetter"/>
      <w:lvlText w:val="%1)"/>
      <w:lvlJc w:val="left"/>
      <w:pPr>
        <w:ind w:left="720" w:hanging="360"/>
      </w:pPr>
    </w:lvl>
    <w:lvl w:ilvl="1" w:tplc="0D027774">
      <w:start w:val="1"/>
      <w:numFmt w:val="lowerLetter"/>
      <w:lvlText w:val="%2."/>
      <w:lvlJc w:val="left"/>
      <w:pPr>
        <w:ind w:left="1440" w:hanging="360"/>
      </w:pPr>
    </w:lvl>
    <w:lvl w:ilvl="2" w:tplc="18A6F528">
      <w:start w:val="1"/>
      <w:numFmt w:val="lowerRoman"/>
      <w:lvlText w:val="%3."/>
      <w:lvlJc w:val="right"/>
      <w:pPr>
        <w:ind w:left="2160" w:hanging="180"/>
      </w:pPr>
    </w:lvl>
    <w:lvl w:ilvl="3" w:tplc="C55E4BEC">
      <w:start w:val="1"/>
      <w:numFmt w:val="decimal"/>
      <w:lvlText w:val="%4."/>
      <w:lvlJc w:val="left"/>
      <w:pPr>
        <w:ind w:left="2880" w:hanging="360"/>
      </w:pPr>
    </w:lvl>
    <w:lvl w:ilvl="4" w:tplc="16E21C5C">
      <w:start w:val="1"/>
      <w:numFmt w:val="lowerLetter"/>
      <w:lvlText w:val="%5."/>
      <w:lvlJc w:val="left"/>
      <w:pPr>
        <w:ind w:left="3600" w:hanging="360"/>
      </w:pPr>
    </w:lvl>
    <w:lvl w:ilvl="5" w:tplc="7F266604">
      <w:start w:val="1"/>
      <w:numFmt w:val="lowerRoman"/>
      <w:lvlText w:val="%6."/>
      <w:lvlJc w:val="right"/>
      <w:pPr>
        <w:ind w:left="4320" w:hanging="180"/>
      </w:pPr>
    </w:lvl>
    <w:lvl w:ilvl="6" w:tplc="47C246B2">
      <w:start w:val="1"/>
      <w:numFmt w:val="decimal"/>
      <w:lvlText w:val="%7."/>
      <w:lvlJc w:val="left"/>
      <w:pPr>
        <w:ind w:left="5040" w:hanging="360"/>
      </w:pPr>
    </w:lvl>
    <w:lvl w:ilvl="7" w:tplc="9664DF28">
      <w:start w:val="1"/>
      <w:numFmt w:val="lowerLetter"/>
      <w:lvlText w:val="%8."/>
      <w:lvlJc w:val="left"/>
      <w:pPr>
        <w:ind w:left="5760" w:hanging="360"/>
      </w:pPr>
    </w:lvl>
    <w:lvl w:ilvl="8" w:tplc="C6CE866E">
      <w:start w:val="1"/>
      <w:numFmt w:val="lowerRoman"/>
      <w:lvlText w:val="%9."/>
      <w:lvlJc w:val="right"/>
      <w:pPr>
        <w:ind w:left="6480" w:hanging="180"/>
      </w:pPr>
    </w:lvl>
  </w:abstractNum>
  <w:abstractNum w:abstractNumId="36" w15:restartNumberingAfterBreak="0">
    <w:nsid w:val="75E0EAE5"/>
    <w:multiLevelType w:val="hybridMultilevel"/>
    <w:tmpl w:val="A8D8D110"/>
    <w:lvl w:ilvl="0" w:tplc="1242B252">
      <w:start w:val="1"/>
      <w:numFmt w:val="bullet"/>
      <w:lvlText w:val=""/>
      <w:lvlJc w:val="left"/>
      <w:pPr>
        <w:ind w:left="1080" w:hanging="360"/>
      </w:pPr>
      <w:rPr>
        <w:rFonts w:ascii="Symbol" w:hAnsi="Symbol" w:hint="default"/>
      </w:rPr>
    </w:lvl>
    <w:lvl w:ilvl="1" w:tplc="7A0A3D14">
      <w:start w:val="1"/>
      <w:numFmt w:val="bullet"/>
      <w:lvlText w:val="o"/>
      <w:lvlJc w:val="left"/>
      <w:pPr>
        <w:ind w:left="1800" w:hanging="360"/>
      </w:pPr>
      <w:rPr>
        <w:rFonts w:ascii="Courier New" w:hAnsi="Courier New" w:hint="default"/>
      </w:rPr>
    </w:lvl>
    <w:lvl w:ilvl="2" w:tplc="A57872A8">
      <w:start w:val="1"/>
      <w:numFmt w:val="bullet"/>
      <w:lvlText w:val=""/>
      <w:lvlJc w:val="left"/>
      <w:pPr>
        <w:ind w:left="2160" w:hanging="360"/>
      </w:pPr>
      <w:rPr>
        <w:rFonts w:ascii="Wingdings" w:hAnsi="Wingdings" w:hint="default"/>
      </w:rPr>
    </w:lvl>
    <w:lvl w:ilvl="3" w:tplc="09068DA8">
      <w:start w:val="1"/>
      <w:numFmt w:val="bullet"/>
      <w:lvlText w:val=""/>
      <w:lvlJc w:val="left"/>
      <w:pPr>
        <w:ind w:left="2880" w:hanging="360"/>
      </w:pPr>
      <w:rPr>
        <w:rFonts w:ascii="Symbol" w:hAnsi="Symbol" w:hint="default"/>
      </w:rPr>
    </w:lvl>
    <w:lvl w:ilvl="4" w:tplc="F328F86C">
      <w:start w:val="1"/>
      <w:numFmt w:val="bullet"/>
      <w:lvlText w:val="o"/>
      <w:lvlJc w:val="left"/>
      <w:pPr>
        <w:ind w:left="3600" w:hanging="360"/>
      </w:pPr>
      <w:rPr>
        <w:rFonts w:ascii="Courier New" w:hAnsi="Courier New" w:hint="default"/>
      </w:rPr>
    </w:lvl>
    <w:lvl w:ilvl="5" w:tplc="FF448F6C">
      <w:start w:val="1"/>
      <w:numFmt w:val="bullet"/>
      <w:lvlText w:val=""/>
      <w:lvlJc w:val="left"/>
      <w:pPr>
        <w:ind w:left="4320" w:hanging="360"/>
      </w:pPr>
      <w:rPr>
        <w:rFonts w:ascii="Wingdings" w:hAnsi="Wingdings" w:hint="default"/>
      </w:rPr>
    </w:lvl>
    <w:lvl w:ilvl="6" w:tplc="AB20717E">
      <w:start w:val="1"/>
      <w:numFmt w:val="bullet"/>
      <w:lvlText w:val=""/>
      <w:lvlJc w:val="left"/>
      <w:pPr>
        <w:ind w:left="5040" w:hanging="360"/>
      </w:pPr>
      <w:rPr>
        <w:rFonts w:ascii="Symbol" w:hAnsi="Symbol" w:hint="default"/>
      </w:rPr>
    </w:lvl>
    <w:lvl w:ilvl="7" w:tplc="6BBA3262">
      <w:start w:val="1"/>
      <w:numFmt w:val="bullet"/>
      <w:lvlText w:val="o"/>
      <w:lvlJc w:val="left"/>
      <w:pPr>
        <w:ind w:left="5760" w:hanging="360"/>
      </w:pPr>
      <w:rPr>
        <w:rFonts w:ascii="Courier New" w:hAnsi="Courier New" w:hint="default"/>
      </w:rPr>
    </w:lvl>
    <w:lvl w:ilvl="8" w:tplc="3028FA9A">
      <w:start w:val="1"/>
      <w:numFmt w:val="bullet"/>
      <w:lvlText w:val=""/>
      <w:lvlJc w:val="left"/>
      <w:pPr>
        <w:ind w:left="6480" w:hanging="360"/>
      </w:pPr>
      <w:rPr>
        <w:rFonts w:ascii="Wingdings" w:hAnsi="Wingdings" w:hint="default"/>
      </w:rPr>
    </w:lvl>
  </w:abstractNum>
  <w:abstractNum w:abstractNumId="37" w15:restartNumberingAfterBreak="0">
    <w:nsid w:val="7A571012"/>
    <w:multiLevelType w:val="hybridMultilevel"/>
    <w:tmpl w:val="42D2E78A"/>
    <w:lvl w:ilvl="0" w:tplc="591856F2">
      <w:start w:val="1"/>
      <w:numFmt w:val="upperLetter"/>
      <w:lvlText w:val="%1)"/>
      <w:lvlJc w:val="left"/>
      <w:pPr>
        <w:ind w:left="720" w:hanging="360"/>
      </w:pPr>
    </w:lvl>
    <w:lvl w:ilvl="1" w:tplc="088A105C">
      <w:start w:val="1"/>
      <w:numFmt w:val="lowerLetter"/>
      <w:lvlText w:val="%2."/>
      <w:lvlJc w:val="left"/>
      <w:pPr>
        <w:ind w:left="1440" w:hanging="360"/>
      </w:pPr>
    </w:lvl>
    <w:lvl w:ilvl="2" w:tplc="1264CA32">
      <w:start w:val="1"/>
      <w:numFmt w:val="lowerRoman"/>
      <w:lvlText w:val="%3."/>
      <w:lvlJc w:val="right"/>
      <w:pPr>
        <w:ind w:left="2160" w:hanging="180"/>
      </w:pPr>
    </w:lvl>
    <w:lvl w:ilvl="3" w:tplc="5A1AEAEE">
      <w:start w:val="1"/>
      <w:numFmt w:val="decimal"/>
      <w:lvlText w:val="%4."/>
      <w:lvlJc w:val="left"/>
      <w:pPr>
        <w:ind w:left="2880" w:hanging="360"/>
      </w:pPr>
    </w:lvl>
    <w:lvl w:ilvl="4" w:tplc="432ECF7A">
      <w:start w:val="1"/>
      <w:numFmt w:val="lowerLetter"/>
      <w:lvlText w:val="%5."/>
      <w:lvlJc w:val="left"/>
      <w:pPr>
        <w:ind w:left="3600" w:hanging="360"/>
      </w:pPr>
    </w:lvl>
    <w:lvl w:ilvl="5" w:tplc="FDE044EE">
      <w:start w:val="1"/>
      <w:numFmt w:val="lowerRoman"/>
      <w:lvlText w:val="%6."/>
      <w:lvlJc w:val="right"/>
      <w:pPr>
        <w:ind w:left="4320" w:hanging="180"/>
      </w:pPr>
    </w:lvl>
    <w:lvl w:ilvl="6" w:tplc="AC32A0EA">
      <w:start w:val="1"/>
      <w:numFmt w:val="decimal"/>
      <w:lvlText w:val="%7."/>
      <w:lvlJc w:val="left"/>
      <w:pPr>
        <w:ind w:left="5040" w:hanging="360"/>
      </w:pPr>
    </w:lvl>
    <w:lvl w:ilvl="7" w:tplc="C29EC172">
      <w:start w:val="1"/>
      <w:numFmt w:val="lowerLetter"/>
      <w:lvlText w:val="%8."/>
      <w:lvlJc w:val="left"/>
      <w:pPr>
        <w:ind w:left="5760" w:hanging="360"/>
      </w:pPr>
    </w:lvl>
    <w:lvl w:ilvl="8" w:tplc="A4748AB4">
      <w:start w:val="1"/>
      <w:numFmt w:val="lowerRoman"/>
      <w:lvlText w:val="%9."/>
      <w:lvlJc w:val="right"/>
      <w:pPr>
        <w:ind w:left="6480" w:hanging="180"/>
      </w:pPr>
    </w:lvl>
  </w:abstractNum>
  <w:abstractNum w:abstractNumId="38" w15:restartNumberingAfterBreak="0">
    <w:nsid w:val="7A8C5EB6"/>
    <w:multiLevelType w:val="hybridMultilevel"/>
    <w:tmpl w:val="FFFFFFFF"/>
    <w:lvl w:ilvl="0" w:tplc="773EEC60">
      <w:start w:val="1"/>
      <w:numFmt w:val="bullet"/>
      <w:lvlText w:val=""/>
      <w:lvlJc w:val="left"/>
      <w:pPr>
        <w:ind w:left="720" w:hanging="360"/>
      </w:pPr>
      <w:rPr>
        <w:rFonts w:ascii="Symbol" w:hAnsi="Symbol" w:hint="default"/>
      </w:rPr>
    </w:lvl>
    <w:lvl w:ilvl="1" w:tplc="E3DE7CCE">
      <w:start w:val="1"/>
      <w:numFmt w:val="bullet"/>
      <w:lvlText w:val=""/>
      <w:lvlJc w:val="left"/>
      <w:pPr>
        <w:ind w:left="1440" w:hanging="360"/>
      </w:pPr>
      <w:rPr>
        <w:rFonts w:ascii="Symbol" w:hAnsi="Symbol" w:hint="default"/>
      </w:rPr>
    </w:lvl>
    <w:lvl w:ilvl="2" w:tplc="5CD48F68">
      <w:start w:val="1"/>
      <w:numFmt w:val="bullet"/>
      <w:lvlText w:val=""/>
      <w:lvlJc w:val="left"/>
      <w:pPr>
        <w:ind w:left="2160" w:hanging="360"/>
      </w:pPr>
      <w:rPr>
        <w:rFonts w:ascii="Wingdings" w:hAnsi="Wingdings" w:hint="default"/>
      </w:rPr>
    </w:lvl>
    <w:lvl w:ilvl="3" w:tplc="09CADAF0">
      <w:start w:val="1"/>
      <w:numFmt w:val="bullet"/>
      <w:lvlText w:val=""/>
      <w:lvlJc w:val="left"/>
      <w:pPr>
        <w:ind w:left="2880" w:hanging="360"/>
      </w:pPr>
      <w:rPr>
        <w:rFonts w:ascii="Symbol" w:hAnsi="Symbol" w:hint="default"/>
      </w:rPr>
    </w:lvl>
    <w:lvl w:ilvl="4" w:tplc="DFC07BBC">
      <w:start w:val="1"/>
      <w:numFmt w:val="bullet"/>
      <w:lvlText w:val="o"/>
      <w:lvlJc w:val="left"/>
      <w:pPr>
        <w:ind w:left="3600" w:hanging="360"/>
      </w:pPr>
      <w:rPr>
        <w:rFonts w:ascii="Courier New" w:hAnsi="Courier New" w:hint="default"/>
      </w:rPr>
    </w:lvl>
    <w:lvl w:ilvl="5" w:tplc="38BE291A">
      <w:start w:val="1"/>
      <w:numFmt w:val="bullet"/>
      <w:lvlText w:val=""/>
      <w:lvlJc w:val="left"/>
      <w:pPr>
        <w:ind w:left="4320" w:hanging="360"/>
      </w:pPr>
      <w:rPr>
        <w:rFonts w:ascii="Wingdings" w:hAnsi="Wingdings" w:hint="default"/>
      </w:rPr>
    </w:lvl>
    <w:lvl w:ilvl="6" w:tplc="4C327170">
      <w:start w:val="1"/>
      <w:numFmt w:val="bullet"/>
      <w:lvlText w:val=""/>
      <w:lvlJc w:val="left"/>
      <w:pPr>
        <w:ind w:left="5040" w:hanging="360"/>
      </w:pPr>
      <w:rPr>
        <w:rFonts w:ascii="Symbol" w:hAnsi="Symbol" w:hint="default"/>
      </w:rPr>
    </w:lvl>
    <w:lvl w:ilvl="7" w:tplc="5CA47658">
      <w:start w:val="1"/>
      <w:numFmt w:val="bullet"/>
      <w:lvlText w:val="o"/>
      <w:lvlJc w:val="left"/>
      <w:pPr>
        <w:ind w:left="5760" w:hanging="360"/>
      </w:pPr>
      <w:rPr>
        <w:rFonts w:ascii="Courier New" w:hAnsi="Courier New" w:hint="default"/>
      </w:rPr>
    </w:lvl>
    <w:lvl w:ilvl="8" w:tplc="70C48BD0">
      <w:start w:val="1"/>
      <w:numFmt w:val="bullet"/>
      <w:lvlText w:val=""/>
      <w:lvlJc w:val="left"/>
      <w:pPr>
        <w:ind w:left="6480" w:hanging="360"/>
      </w:pPr>
      <w:rPr>
        <w:rFonts w:ascii="Wingdings" w:hAnsi="Wingdings" w:hint="default"/>
      </w:rPr>
    </w:lvl>
  </w:abstractNum>
  <w:abstractNum w:abstractNumId="39" w15:restartNumberingAfterBreak="0">
    <w:nsid w:val="7D6A9EC7"/>
    <w:multiLevelType w:val="hybridMultilevel"/>
    <w:tmpl w:val="FFFFFFFF"/>
    <w:lvl w:ilvl="0" w:tplc="A81A5D4C">
      <w:start w:val="1"/>
      <w:numFmt w:val="bullet"/>
      <w:lvlText w:val=""/>
      <w:lvlJc w:val="left"/>
      <w:pPr>
        <w:ind w:left="720" w:hanging="360"/>
      </w:pPr>
      <w:rPr>
        <w:rFonts w:ascii="Symbol" w:hAnsi="Symbol" w:hint="default"/>
      </w:rPr>
    </w:lvl>
    <w:lvl w:ilvl="1" w:tplc="95EC2080">
      <w:start w:val="1"/>
      <w:numFmt w:val="bullet"/>
      <w:lvlText w:val="o"/>
      <w:lvlJc w:val="left"/>
      <w:pPr>
        <w:ind w:left="1440" w:hanging="360"/>
      </w:pPr>
      <w:rPr>
        <w:rFonts w:ascii="Courier New" w:hAnsi="Courier New" w:hint="default"/>
      </w:rPr>
    </w:lvl>
    <w:lvl w:ilvl="2" w:tplc="2490EDF0">
      <w:start w:val="1"/>
      <w:numFmt w:val="bullet"/>
      <w:lvlText w:val=""/>
      <w:lvlJc w:val="left"/>
      <w:pPr>
        <w:ind w:left="2160" w:hanging="360"/>
      </w:pPr>
      <w:rPr>
        <w:rFonts w:ascii="Wingdings" w:hAnsi="Wingdings" w:hint="default"/>
      </w:rPr>
    </w:lvl>
    <w:lvl w:ilvl="3" w:tplc="9A0A01F6">
      <w:start w:val="1"/>
      <w:numFmt w:val="bullet"/>
      <w:lvlText w:val=""/>
      <w:lvlJc w:val="left"/>
      <w:pPr>
        <w:ind w:left="2880" w:hanging="360"/>
      </w:pPr>
      <w:rPr>
        <w:rFonts w:ascii="Symbol" w:hAnsi="Symbol" w:hint="default"/>
      </w:rPr>
    </w:lvl>
    <w:lvl w:ilvl="4" w:tplc="99D02984">
      <w:start w:val="1"/>
      <w:numFmt w:val="bullet"/>
      <w:lvlText w:val="o"/>
      <w:lvlJc w:val="left"/>
      <w:pPr>
        <w:ind w:left="3600" w:hanging="360"/>
      </w:pPr>
      <w:rPr>
        <w:rFonts w:ascii="Courier New" w:hAnsi="Courier New" w:hint="default"/>
      </w:rPr>
    </w:lvl>
    <w:lvl w:ilvl="5" w:tplc="13224E32">
      <w:start w:val="1"/>
      <w:numFmt w:val="bullet"/>
      <w:lvlText w:val=""/>
      <w:lvlJc w:val="left"/>
      <w:pPr>
        <w:ind w:left="4320" w:hanging="360"/>
      </w:pPr>
      <w:rPr>
        <w:rFonts w:ascii="Wingdings" w:hAnsi="Wingdings" w:hint="default"/>
      </w:rPr>
    </w:lvl>
    <w:lvl w:ilvl="6" w:tplc="595C9FCE">
      <w:start w:val="1"/>
      <w:numFmt w:val="bullet"/>
      <w:lvlText w:val=""/>
      <w:lvlJc w:val="left"/>
      <w:pPr>
        <w:ind w:left="5040" w:hanging="360"/>
      </w:pPr>
      <w:rPr>
        <w:rFonts w:ascii="Symbol" w:hAnsi="Symbol" w:hint="default"/>
      </w:rPr>
    </w:lvl>
    <w:lvl w:ilvl="7" w:tplc="469E7C3E">
      <w:start w:val="1"/>
      <w:numFmt w:val="bullet"/>
      <w:lvlText w:val="o"/>
      <w:lvlJc w:val="left"/>
      <w:pPr>
        <w:ind w:left="5760" w:hanging="360"/>
      </w:pPr>
      <w:rPr>
        <w:rFonts w:ascii="Courier New" w:hAnsi="Courier New" w:hint="default"/>
      </w:rPr>
    </w:lvl>
    <w:lvl w:ilvl="8" w:tplc="C44AE5E0">
      <w:start w:val="1"/>
      <w:numFmt w:val="bullet"/>
      <w:lvlText w:val=""/>
      <w:lvlJc w:val="left"/>
      <w:pPr>
        <w:ind w:left="6480" w:hanging="360"/>
      </w:pPr>
      <w:rPr>
        <w:rFonts w:ascii="Wingdings" w:hAnsi="Wingdings" w:hint="default"/>
      </w:rPr>
    </w:lvl>
  </w:abstractNum>
  <w:abstractNum w:abstractNumId="40" w15:restartNumberingAfterBreak="0">
    <w:nsid w:val="7DEE54DB"/>
    <w:multiLevelType w:val="multilevel"/>
    <w:tmpl w:val="FB06DDD8"/>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34"/>
  </w:num>
  <w:num w:numId="3">
    <w:abstractNumId w:val="10"/>
  </w:num>
  <w:num w:numId="4">
    <w:abstractNumId w:val="36"/>
  </w:num>
  <w:num w:numId="5">
    <w:abstractNumId w:val="11"/>
  </w:num>
  <w:num w:numId="6">
    <w:abstractNumId w:val="1"/>
  </w:num>
  <w:num w:numId="7">
    <w:abstractNumId w:val="23"/>
  </w:num>
  <w:num w:numId="8">
    <w:abstractNumId w:val="0"/>
  </w:num>
  <w:num w:numId="9">
    <w:abstractNumId w:val="25"/>
  </w:num>
  <w:num w:numId="10">
    <w:abstractNumId w:val="40"/>
  </w:num>
  <w:num w:numId="11">
    <w:abstractNumId w:val="12"/>
  </w:num>
  <w:num w:numId="12">
    <w:abstractNumId w:val="17"/>
  </w:num>
  <w:num w:numId="13">
    <w:abstractNumId w:val="39"/>
  </w:num>
  <w:num w:numId="14">
    <w:abstractNumId w:val="16"/>
  </w:num>
  <w:num w:numId="15">
    <w:abstractNumId w:val="30"/>
  </w:num>
  <w:num w:numId="16">
    <w:abstractNumId w:val="33"/>
  </w:num>
  <w:num w:numId="17">
    <w:abstractNumId w:val="38"/>
  </w:num>
  <w:num w:numId="18">
    <w:abstractNumId w:val="20"/>
  </w:num>
  <w:num w:numId="19">
    <w:abstractNumId w:val="3"/>
  </w:num>
  <w:num w:numId="20">
    <w:abstractNumId w:val="21"/>
  </w:num>
  <w:num w:numId="21">
    <w:abstractNumId w:val="37"/>
  </w:num>
  <w:num w:numId="22">
    <w:abstractNumId w:val="18"/>
  </w:num>
  <w:num w:numId="23">
    <w:abstractNumId w:val="4"/>
  </w:num>
  <w:num w:numId="24">
    <w:abstractNumId w:val="7"/>
  </w:num>
  <w:num w:numId="25">
    <w:abstractNumId w:val="22"/>
  </w:num>
  <w:num w:numId="26">
    <w:abstractNumId w:val="27"/>
  </w:num>
  <w:num w:numId="27">
    <w:abstractNumId w:val="6"/>
  </w:num>
  <w:num w:numId="28">
    <w:abstractNumId w:val="24"/>
  </w:num>
  <w:num w:numId="29">
    <w:abstractNumId w:val="28"/>
  </w:num>
  <w:num w:numId="30">
    <w:abstractNumId w:val="26"/>
  </w:num>
  <w:num w:numId="31">
    <w:abstractNumId w:val="14"/>
  </w:num>
  <w:num w:numId="32">
    <w:abstractNumId w:val="32"/>
  </w:num>
  <w:num w:numId="33">
    <w:abstractNumId w:val="13"/>
  </w:num>
  <w:num w:numId="34">
    <w:abstractNumId w:val="15"/>
  </w:num>
  <w:num w:numId="35">
    <w:abstractNumId w:val="2"/>
  </w:num>
  <w:num w:numId="36">
    <w:abstractNumId w:val="5"/>
  </w:num>
  <w:num w:numId="37">
    <w:abstractNumId w:val="31"/>
  </w:num>
  <w:num w:numId="38">
    <w:abstractNumId w:val="29"/>
  </w:num>
  <w:num w:numId="39">
    <w:abstractNumId w:val="35"/>
  </w:num>
  <w:num w:numId="40">
    <w:abstractNumId w:val="8"/>
  </w:num>
  <w:num w:numId="41">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583"/>
    <w:rsid w:val="000009BA"/>
    <w:rsid w:val="00000FAE"/>
    <w:rsid w:val="00001B6F"/>
    <w:rsid w:val="000025EE"/>
    <w:rsid w:val="000035D3"/>
    <w:rsid w:val="00003AC1"/>
    <w:rsid w:val="0000669A"/>
    <w:rsid w:val="000066BF"/>
    <w:rsid w:val="000100EA"/>
    <w:rsid w:val="00012451"/>
    <w:rsid w:val="00013008"/>
    <w:rsid w:val="000136F7"/>
    <w:rsid w:val="000136FE"/>
    <w:rsid w:val="00013C26"/>
    <w:rsid w:val="00013F65"/>
    <w:rsid w:val="000150DE"/>
    <w:rsid w:val="0001603F"/>
    <w:rsid w:val="0001642B"/>
    <w:rsid w:val="00016528"/>
    <w:rsid w:val="00016AAD"/>
    <w:rsid w:val="00017A92"/>
    <w:rsid w:val="00021767"/>
    <w:rsid w:val="00021C33"/>
    <w:rsid w:val="000223A9"/>
    <w:rsid w:val="00022BF4"/>
    <w:rsid w:val="00023112"/>
    <w:rsid w:val="00023304"/>
    <w:rsid w:val="00023912"/>
    <w:rsid w:val="00024052"/>
    <w:rsid w:val="00025679"/>
    <w:rsid w:val="000259C3"/>
    <w:rsid w:val="00026337"/>
    <w:rsid w:val="00026910"/>
    <w:rsid w:val="00026E63"/>
    <w:rsid w:val="00027881"/>
    <w:rsid w:val="00027DF4"/>
    <w:rsid w:val="000338A5"/>
    <w:rsid w:val="000345BD"/>
    <w:rsid w:val="000347E3"/>
    <w:rsid w:val="00035B22"/>
    <w:rsid w:val="000362D6"/>
    <w:rsid w:val="0003634A"/>
    <w:rsid w:val="00036891"/>
    <w:rsid w:val="00036906"/>
    <w:rsid w:val="00036960"/>
    <w:rsid w:val="0003753E"/>
    <w:rsid w:val="0003774F"/>
    <w:rsid w:val="00040566"/>
    <w:rsid w:val="00041396"/>
    <w:rsid w:val="00041820"/>
    <w:rsid w:val="000418E2"/>
    <w:rsid w:val="00045150"/>
    <w:rsid w:val="000459F4"/>
    <w:rsid w:val="000462DD"/>
    <w:rsid w:val="0004725C"/>
    <w:rsid w:val="000473C8"/>
    <w:rsid w:val="00047E1F"/>
    <w:rsid w:val="00050E8F"/>
    <w:rsid w:val="00051032"/>
    <w:rsid w:val="00051F93"/>
    <w:rsid w:val="00052411"/>
    <w:rsid w:val="00053380"/>
    <w:rsid w:val="00053791"/>
    <w:rsid w:val="00054698"/>
    <w:rsid w:val="00054AA2"/>
    <w:rsid w:val="0005560A"/>
    <w:rsid w:val="00056082"/>
    <w:rsid w:val="0005614B"/>
    <w:rsid w:val="000566B5"/>
    <w:rsid w:val="00060F31"/>
    <w:rsid w:val="00061D23"/>
    <w:rsid w:val="00061D3A"/>
    <w:rsid w:val="00064C43"/>
    <w:rsid w:val="000651F8"/>
    <w:rsid w:val="00065BAA"/>
    <w:rsid w:val="00066085"/>
    <w:rsid w:val="00067483"/>
    <w:rsid w:val="00067AC5"/>
    <w:rsid w:val="00067F0E"/>
    <w:rsid w:val="00072078"/>
    <w:rsid w:val="0007286F"/>
    <w:rsid w:val="00073465"/>
    <w:rsid w:val="00074712"/>
    <w:rsid w:val="00074945"/>
    <w:rsid w:val="00074F51"/>
    <w:rsid w:val="00075883"/>
    <w:rsid w:val="00075BE0"/>
    <w:rsid w:val="00076004"/>
    <w:rsid w:val="00076AAC"/>
    <w:rsid w:val="00076D2F"/>
    <w:rsid w:val="00076ED0"/>
    <w:rsid w:val="00076F8B"/>
    <w:rsid w:val="00077792"/>
    <w:rsid w:val="000810E6"/>
    <w:rsid w:val="000813A0"/>
    <w:rsid w:val="00081568"/>
    <w:rsid w:val="0008237C"/>
    <w:rsid w:val="000827FD"/>
    <w:rsid w:val="00083283"/>
    <w:rsid w:val="00083757"/>
    <w:rsid w:val="00084175"/>
    <w:rsid w:val="000852C4"/>
    <w:rsid w:val="000858B9"/>
    <w:rsid w:val="00085BED"/>
    <w:rsid w:val="00086567"/>
    <w:rsid w:val="000866D0"/>
    <w:rsid w:val="00087B40"/>
    <w:rsid w:val="00087B6C"/>
    <w:rsid w:val="00087E14"/>
    <w:rsid w:val="0009151E"/>
    <w:rsid w:val="00091630"/>
    <w:rsid w:val="000916C2"/>
    <w:rsid w:val="00091807"/>
    <w:rsid w:val="00091C22"/>
    <w:rsid w:val="000923AB"/>
    <w:rsid w:val="000928DD"/>
    <w:rsid w:val="00092953"/>
    <w:rsid w:val="00094A18"/>
    <w:rsid w:val="0009574E"/>
    <w:rsid w:val="000979EF"/>
    <w:rsid w:val="000A058D"/>
    <w:rsid w:val="000A05A1"/>
    <w:rsid w:val="000A1836"/>
    <w:rsid w:val="000A2F8B"/>
    <w:rsid w:val="000A3DE6"/>
    <w:rsid w:val="000A4508"/>
    <w:rsid w:val="000A4EC1"/>
    <w:rsid w:val="000A66F4"/>
    <w:rsid w:val="000A6AC5"/>
    <w:rsid w:val="000A71EA"/>
    <w:rsid w:val="000A7B82"/>
    <w:rsid w:val="000A7D68"/>
    <w:rsid w:val="000B0335"/>
    <w:rsid w:val="000B158B"/>
    <w:rsid w:val="000B3980"/>
    <w:rsid w:val="000B3AB5"/>
    <w:rsid w:val="000B3D3E"/>
    <w:rsid w:val="000B45BF"/>
    <w:rsid w:val="000B58BF"/>
    <w:rsid w:val="000C0A94"/>
    <w:rsid w:val="000C0F29"/>
    <w:rsid w:val="000C1522"/>
    <w:rsid w:val="000C3797"/>
    <w:rsid w:val="000C4BDD"/>
    <w:rsid w:val="000C5D39"/>
    <w:rsid w:val="000C6C7C"/>
    <w:rsid w:val="000D00E7"/>
    <w:rsid w:val="000D203B"/>
    <w:rsid w:val="000D2726"/>
    <w:rsid w:val="000D3424"/>
    <w:rsid w:val="000D34A3"/>
    <w:rsid w:val="000D36FA"/>
    <w:rsid w:val="000D6142"/>
    <w:rsid w:val="000D6335"/>
    <w:rsid w:val="000D6601"/>
    <w:rsid w:val="000D7697"/>
    <w:rsid w:val="000E08EC"/>
    <w:rsid w:val="000E1683"/>
    <w:rsid w:val="000E26FF"/>
    <w:rsid w:val="000E30DD"/>
    <w:rsid w:val="000E50B1"/>
    <w:rsid w:val="000E5490"/>
    <w:rsid w:val="000E6B76"/>
    <w:rsid w:val="000E7DA0"/>
    <w:rsid w:val="000F0DA6"/>
    <w:rsid w:val="000F1223"/>
    <w:rsid w:val="000F1754"/>
    <w:rsid w:val="000F1A05"/>
    <w:rsid w:val="000F1D72"/>
    <w:rsid w:val="000F3A59"/>
    <w:rsid w:val="000F3CD8"/>
    <w:rsid w:val="000F3D88"/>
    <w:rsid w:val="000F5C7B"/>
    <w:rsid w:val="000F5D6D"/>
    <w:rsid w:val="001021DC"/>
    <w:rsid w:val="00102409"/>
    <w:rsid w:val="001028CB"/>
    <w:rsid w:val="0010298C"/>
    <w:rsid w:val="001033CE"/>
    <w:rsid w:val="00103D2A"/>
    <w:rsid w:val="00104058"/>
    <w:rsid w:val="00104595"/>
    <w:rsid w:val="00105121"/>
    <w:rsid w:val="0010520B"/>
    <w:rsid w:val="00105557"/>
    <w:rsid w:val="00106A2A"/>
    <w:rsid w:val="00106A3F"/>
    <w:rsid w:val="00107A1D"/>
    <w:rsid w:val="001106A6"/>
    <w:rsid w:val="001107AE"/>
    <w:rsid w:val="001114EA"/>
    <w:rsid w:val="001118B2"/>
    <w:rsid w:val="00111A49"/>
    <w:rsid w:val="00111CEF"/>
    <w:rsid w:val="00111F85"/>
    <w:rsid w:val="00112026"/>
    <w:rsid w:val="0011304F"/>
    <w:rsid w:val="00113D1A"/>
    <w:rsid w:val="00115295"/>
    <w:rsid w:val="00115628"/>
    <w:rsid w:val="00115A7C"/>
    <w:rsid w:val="00116F02"/>
    <w:rsid w:val="0011781D"/>
    <w:rsid w:val="00117F73"/>
    <w:rsid w:val="001205BA"/>
    <w:rsid w:val="00120C69"/>
    <w:rsid w:val="00120F37"/>
    <w:rsid w:val="0012186A"/>
    <w:rsid w:val="001225AB"/>
    <w:rsid w:val="0012451B"/>
    <w:rsid w:val="00124BFF"/>
    <w:rsid w:val="0012525D"/>
    <w:rsid w:val="00125F58"/>
    <w:rsid w:val="00125F79"/>
    <w:rsid w:val="00126E5A"/>
    <w:rsid w:val="0012757C"/>
    <w:rsid w:val="00131CD5"/>
    <w:rsid w:val="00133147"/>
    <w:rsid w:val="00133176"/>
    <w:rsid w:val="00133613"/>
    <w:rsid w:val="00134720"/>
    <w:rsid w:val="00134A21"/>
    <w:rsid w:val="00134C24"/>
    <w:rsid w:val="001366B0"/>
    <w:rsid w:val="00136F5E"/>
    <w:rsid w:val="00140BFA"/>
    <w:rsid w:val="00142321"/>
    <w:rsid w:val="0014306D"/>
    <w:rsid w:val="001432A6"/>
    <w:rsid w:val="001433A2"/>
    <w:rsid w:val="0014431F"/>
    <w:rsid w:val="001452AB"/>
    <w:rsid w:val="00145AA8"/>
    <w:rsid w:val="001462E5"/>
    <w:rsid w:val="0014652E"/>
    <w:rsid w:val="00146A55"/>
    <w:rsid w:val="0015014A"/>
    <w:rsid w:val="001502ED"/>
    <w:rsid w:val="00152427"/>
    <w:rsid w:val="00153974"/>
    <w:rsid w:val="00153C18"/>
    <w:rsid w:val="0015493F"/>
    <w:rsid w:val="001552C4"/>
    <w:rsid w:val="001558DA"/>
    <w:rsid w:val="00155E6E"/>
    <w:rsid w:val="001576D0"/>
    <w:rsid w:val="00160637"/>
    <w:rsid w:val="0016090C"/>
    <w:rsid w:val="00160E3D"/>
    <w:rsid w:val="001615A0"/>
    <w:rsid w:val="00162626"/>
    <w:rsid w:val="00162E8B"/>
    <w:rsid w:val="0016338C"/>
    <w:rsid w:val="001634E9"/>
    <w:rsid w:val="001645BA"/>
    <w:rsid w:val="00164643"/>
    <w:rsid w:val="001669C4"/>
    <w:rsid w:val="00170590"/>
    <w:rsid w:val="0017162D"/>
    <w:rsid w:val="00172368"/>
    <w:rsid w:val="0017499F"/>
    <w:rsid w:val="0017589F"/>
    <w:rsid w:val="00175C46"/>
    <w:rsid w:val="00177261"/>
    <w:rsid w:val="001775F3"/>
    <w:rsid w:val="00177870"/>
    <w:rsid w:val="00180D2F"/>
    <w:rsid w:val="00181148"/>
    <w:rsid w:val="00182CDF"/>
    <w:rsid w:val="001839DA"/>
    <w:rsid w:val="00183BA8"/>
    <w:rsid w:val="00183F18"/>
    <w:rsid w:val="00184953"/>
    <w:rsid w:val="00185107"/>
    <w:rsid w:val="001863F6"/>
    <w:rsid w:val="00186BD3"/>
    <w:rsid w:val="0019032E"/>
    <w:rsid w:val="00190D2D"/>
    <w:rsid w:val="00191246"/>
    <w:rsid w:val="0019213B"/>
    <w:rsid w:val="001923BF"/>
    <w:rsid w:val="00192E12"/>
    <w:rsid w:val="00193FE2"/>
    <w:rsid w:val="00194285"/>
    <w:rsid w:val="00195320"/>
    <w:rsid w:val="00195F73"/>
    <w:rsid w:val="001964BA"/>
    <w:rsid w:val="001969F6"/>
    <w:rsid w:val="0019FC84"/>
    <w:rsid w:val="001A065D"/>
    <w:rsid w:val="001A0E29"/>
    <w:rsid w:val="001A1D94"/>
    <w:rsid w:val="001A1F5E"/>
    <w:rsid w:val="001A4203"/>
    <w:rsid w:val="001A47E7"/>
    <w:rsid w:val="001A4B6F"/>
    <w:rsid w:val="001A5A85"/>
    <w:rsid w:val="001A643E"/>
    <w:rsid w:val="001A782A"/>
    <w:rsid w:val="001A7FCA"/>
    <w:rsid w:val="001B0516"/>
    <w:rsid w:val="001B1407"/>
    <w:rsid w:val="001B1DAE"/>
    <w:rsid w:val="001B2348"/>
    <w:rsid w:val="001B5F28"/>
    <w:rsid w:val="001B6011"/>
    <w:rsid w:val="001B641D"/>
    <w:rsid w:val="001B65E7"/>
    <w:rsid w:val="001B684A"/>
    <w:rsid w:val="001B6E24"/>
    <w:rsid w:val="001B7022"/>
    <w:rsid w:val="001B7D61"/>
    <w:rsid w:val="001C05FD"/>
    <w:rsid w:val="001C0C86"/>
    <w:rsid w:val="001C1537"/>
    <w:rsid w:val="001C272B"/>
    <w:rsid w:val="001C28F5"/>
    <w:rsid w:val="001C2CC7"/>
    <w:rsid w:val="001C5B70"/>
    <w:rsid w:val="001C5E1E"/>
    <w:rsid w:val="001C6192"/>
    <w:rsid w:val="001D1B37"/>
    <w:rsid w:val="001D1CE2"/>
    <w:rsid w:val="001D4FD1"/>
    <w:rsid w:val="001D56A1"/>
    <w:rsid w:val="001D6378"/>
    <w:rsid w:val="001D6AB4"/>
    <w:rsid w:val="001D6C35"/>
    <w:rsid w:val="001E0E50"/>
    <w:rsid w:val="001E303A"/>
    <w:rsid w:val="001E39B8"/>
    <w:rsid w:val="001E55B9"/>
    <w:rsid w:val="001E5B70"/>
    <w:rsid w:val="001E78C4"/>
    <w:rsid w:val="001F026A"/>
    <w:rsid w:val="001F0516"/>
    <w:rsid w:val="001F0902"/>
    <w:rsid w:val="001F0A7A"/>
    <w:rsid w:val="001F23D4"/>
    <w:rsid w:val="001F2CE2"/>
    <w:rsid w:val="001F32EC"/>
    <w:rsid w:val="001F3571"/>
    <w:rsid w:val="001F3D13"/>
    <w:rsid w:val="001F3D41"/>
    <w:rsid w:val="001F54C3"/>
    <w:rsid w:val="001F623F"/>
    <w:rsid w:val="001F675F"/>
    <w:rsid w:val="001F7218"/>
    <w:rsid w:val="001F7610"/>
    <w:rsid w:val="001F7A4E"/>
    <w:rsid w:val="00200466"/>
    <w:rsid w:val="00200474"/>
    <w:rsid w:val="00201348"/>
    <w:rsid w:val="002016D5"/>
    <w:rsid w:val="0020188A"/>
    <w:rsid w:val="002024D0"/>
    <w:rsid w:val="00202E32"/>
    <w:rsid w:val="00204C4A"/>
    <w:rsid w:val="0020502D"/>
    <w:rsid w:val="00205BCE"/>
    <w:rsid w:val="00205E8F"/>
    <w:rsid w:val="00206A39"/>
    <w:rsid w:val="00206D2F"/>
    <w:rsid w:val="00211033"/>
    <w:rsid w:val="002111C9"/>
    <w:rsid w:val="002118B4"/>
    <w:rsid w:val="00213C34"/>
    <w:rsid w:val="00214A1B"/>
    <w:rsid w:val="002150EF"/>
    <w:rsid w:val="00215C33"/>
    <w:rsid w:val="00215E92"/>
    <w:rsid w:val="00215F8B"/>
    <w:rsid w:val="00216032"/>
    <w:rsid w:val="00216357"/>
    <w:rsid w:val="00216921"/>
    <w:rsid w:val="00216E3C"/>
    <w:rsid w:val="00217BF8"/>
    <w:rsid w:val="002210A1"/>
    <w:rsid w:val="00221338"/>
    <w:rsid w:val="00221DA4"/>
    <w:rsid w:val="00224D0D"/>
    <w:rsid w:val="00225176"/>
    <w:rsid w:val="00225E1B"/>
    <w:rsid w:val="002263C2"/>
    <w:rsid w:val="00226A3D"/>
    <w:rsid w:val="00227394"/>
    <w:rsid w:val="00227574"/>
    <w:rsid w:val="0022F37B"/>
    <w:rsid w:val="00230EBA"/>
    <w:rsid w:val="00231038"/>
    <w:rsid w:val="00231623"/>
    <w:rsid w:val="0023195A"/>
    <w:rsid w:val="0023221A"/>
    <w:rsid w:val="002332D7"/>
    <w:rsid w:val="00233C41"/>
    <w:rsid w:val="00233F83"/>
    <w:rsid w:val="00234625"/>
    <w:rsid w:val="00234695"/>
    <w:rsid w:val="0023587D"/>
    <w:rsid w:val="00235D54"/>
    <w:rsid w:val="00240454"/>
    <w:rsid w:val="00240C57"/>
    <w:rsid w:val="00240C67"/>
    <w:rsid w:val="0024187B"/>
    <w:rsid w:val="0024304D"/>
    <w:rsid w:val="002443FF"/>
    <w:rsid w:val="00244881"/>
    <w:rsid w:val="00244ED9"/>
    <w:rsid w:val="00244F13"/>
    <w:rsid w:val="00245114"/>
    <w:rsid w:val="002453B8"/>
    <w:rsid w:val="002453CB"/>
    <w:rsid w:val="002453DC"/>
    <w:rsid w:val="0024540C"/>
    <w:rsid w:val="00245A67"/>
    <w:rsid w:val="0024613F"/>
    <w:rsid w:val="00246590"/>
    <w:rsid w:val="002474A2"/>
    <w:rsid w:val="00250707"/>
    <w:rsid w:val="0025173F"/>
    <w:rsid w:val="00252B29"/>
    <w:rsid w:val="002535D4"/>
    <w:rsid w:val="00253CCF"/>
    <w:rsid w:val="00253FF5"/>
    <w:rsid w:val="0025400F"/>
    <w:rsid w:val="0025404C"/>
    <w:rsid w:val="002542D1"/>
    <w:rsid w:val="00256069"/>
    <w:rsid w:val="00256122"/>
    <w:rsid w:val="00256800"/>
    <w:rsid w:val="00257F5E"/>
    <w:rsid w:val="002605AE"/>
    <w:rsid w:val="00260810"/>
    <w:rsid w:val="002620C8"/>
    <w:rsid w:val="00262761"/>
    <w:rsid w:val="0026281F"/>
    <w:rsid w:val="002641AD"/>
    <w:rsid w:val="00264B6A"/>
    <w:rsid w:val="00265068"/>
    <w:rsid w:val="002650B5"/>
    <w:rsid w:val="00266435"/>
    <w:rsid w:val="0026724F"/>
    <w:rsid w:val="002678CA"/>
    <w:rsid w:val="002718A8"/>
    <w:rsid w:val="002718BD"/>
    <w:rsid w:val="00271D3E"/>
    <w:rsid w:val="002737AE"/>
    <w:rsid w:val="00273E0A"/>
    <w:rsid w:val="002779B6"/>
    <w:rsid w:val="00277BFD"/>
    <w:rsid w:val="00280508"/>
    <w:rsid w:val="00281AF9"/>
    <w:rsid w:val="00282220"/>
    <w:rsid w:val="002847D0"/>
    <w:rsid w:val="0028489B"/>
    <w:rsid w:val="002850A6"/>
    <w:rsid w:val="002851DD"/>
    <w:rsid w:val="002851F6"/>
    <w:rsid w:val="002852B6"/>
    <w:rsid w:val="00285E85"/>
    <w:rsid w:val="0028610E"/>
    <w:rsid w:val="00290650"/>
    <w:rsid w:val="0029137B"/>
    <w:rsid w:val="0029221F"/>
    <w:rsid w:val="00292536"/>
    <w:rsid w:val="00293AD4"/>
    <w:rsid w:val="00294E4E"/>
    <w:rsid w:val="0029621A"/>
    <w:rsid w:val="00296D6F"/>
    <w:rsid w:val="00297456"/>
    <w:rsid w:val="002A0D1D"/>
    <w:rsid w:val="002A1397"/>
    <w:rsid w:val="002A2013"/>
    <w:rsid w:val="002A2F0E"/>
    <w:rsid w:val="002A55F5"/>
    <w:rsid w:val="002A7025"/>
    <w:rsid w:val="002A7E02"/>
    <w:rsid w:val="002B0955"/>
    <w:rsid w:val="002B0BB4"/>
    <w:rsid w:val="002B277C"/>
    <w:rsid w:val="002B2C62"/>
    <w:rsid w:val="002B34EF"/>
    <w:rsid w:val="002B377A"/>
    <w:rsid w:val="002B3BF0"/>
    <w:rsid w:val="002B4249"/>
    <w:rsid w:val="002B4311"/>
    <w:rsid w:val="002B4E15"/>
    <w:rsid w:val="002B639B"/>
    <w:rsid w:val="002B6EC9"/>
    <w:rsid w:val="002B6F09"/>
    <w:rsid w:val="002C0133"/>
    <w:rsid w:val="002C06B5"/>
    <w:rsid w:val="002C0A07"/>
    <w:rsid w:val="002C13B1"/>
    <w:rsid w:val="002C2A6A"/>
    <w:rsid w:val="002C4382"/>
    <w:rsid w:val="002C44C6"/>
    <w:rsid w:val="002C4BB3"/>
    <w:rsid w:val="002C50C1"/>
    <w:rsid w:val="002C51B9"/>
    <w:rsid w:val="002C59EC"/>
    <w:rsid w:val="002D3024"/>
    <w:rsid w:val="002D36DF"/>
    <w:rsid w:val="002D3B52"/>
    <w:rsid w:val="002D50B4"/>
    <w:rsid w:val="002D5EE6"/>
    <w:rsid w:val="002D6689"/>
    <w:rsid w:val="002D6AEF"/>
    <w:rsid w:val="002D702A"/>
    <w:rsid w:val="002D7473"/>
    <w:rsid w:val="002D786D"/>
    <w:rsid w:val="002E07A6"/>
    <w:rsid w:val="002E0B61"/>
    <w:rsid w:val="002E0E03"/>
    <w:rsid w:val="002E49AA"/>
    <w:rsid w:val="002E4DEE"/>
    <w:rsid w:val="002E604A"/>
    <w:rsid w:val="002E65BE"/>
    <w:rsid w:val="002E6DC3"/>
    <w:rsid w:val="002E6E13"/>
    <w:rsid w:val="002F00F6"/>
    <w:rsid w:val="002F0C48"/>
    <w:rsid w:val="002F1ACE"/>
    <w:rsid w:val="002F2F36"/>
    <w:rsid w:val="002F57E7"/>
    <w:rsid w:val="002F74D6"/>
    <w:rsid w:val="0030081A"/>
    <w:rsid w:val="00300831"/>
    <w:rsid w:val="0030138F"/>
    <w:rsid w:val="00301792"/>
    <w:rsid w:val="00301CA6"/>
    <w:rsid w:val="00303178"/>
    <w:rsid w:val="003034C0"/>
    <w:rsid w:val="0030365B"/>
    <w:rsid w:val="00303AA6"/>
    <w:rsid w:val="00303C1C"/>
    <w:rsid w:val="0030452A"/>
    <w:rsid w:val="003047B4"/>
    <w:rsid w:val="00305008"/>
    <w:rsid w:val="00305600"/>
    <w:rsid w:val="00305FA4"/>
    <w:rsid w:val="00306188"/>
    <w:rsid w:val="00306603"/>
    <w:rsid w:val="003069D9"/>
    <w:rsid w:val="003071E4"/>
    <w:rsid w:val="003072A1"/>
    <w:rsid w:val="003073CD"/>
    <w:rsid w:val="00312661"/>
    <w:rsid w:val="0031597C"/>
    <w:rsid w:val="00315BEF"/>
    <w:rsid w:val="00316B8E"/>
    <w:rsid w:val="003205CB"/>
    <w:rsid w:val="003207D1"/>
    <w:rsid w:val="00320C0F"/>
    <w:rsid w:val="00320FE8"/>
    <w:rsid w:val="00321219"/>
    <w:rsid w:val="00321B70"/>
    <w:rsid w:val="00321C2F"/>
    <w:rsid w:val="003223CB"/>
    <w:rsid w:val="00322EB6"/>
    <w:rsid w:val="00322F8A"/>
    <w:rsid w:val="00323846"/>
    <w:rsid w:val="0032386A"/>
    <w:rsid w:val="00323F55"/>
    <w:rsid w:val="00325E9B"/>
    <w:rsid w:val="00325FC2"/>
    <w:rsid w:val="00326157"/>
    <w:rsid w:val="00326589"/>
    <w:rsid w:val="00326726"/>
    <w:rsid w:val="00327939"/>
    <w:rsid w:val="00331863"/>
    <w:rsid w:val="003327A8"/>
    <w:rsid w:val="00332839"/>
    <w:rsid w:val="00332D47"/>
    <w:rsid w:val="00334F27"/>
    <w:rsid w:val="00335575"/>
    <w:rsid w:val="00335839"/>
    <w:rsid w:val="003358FD"/>
    <w:rsid w:val="003364E4"/>
    <w:rsid w:val="0033716F"/>
    <w:rsid w:val="00337596"/>
    <w:rsid w:val="00337B30"/>
    <w:rsid w:val="00337C1D"/>
    <w:rsid w:val="00337D0E"/>
    <w:rsid w:val="00340DF7"/>
    <w:rsid w:val="003418D2"/>
    <w:rsid w:val="00341CE9"/>
    <w:rsid w:val="003422D3"/>
    <w:rsid w:val="0034272F"/>
    <w:rsid w:val="00342C6D"/>
    <w:rsid w:val="0034348B"/>
    <w:rsid w:val="003437C5"/>
    <w:rsid w:val="00343BD0"/>
    <w:rsid w:val="00344452"/>
    <w:rsid w:val="003449EF"/>
    <w:rsid w:val="003463C5"/>
    <w:rsid w:val="0034733F"/>
    <w:rsid w:val="0035124D"/>
    <w:rsid w:val="00352338"/>
    <w:rsid w:val="0035235F"/>
    <w:rsid w:val="0035335E"/>
    <w:rsid w:val="00353D76"/>
    <w:rsid w:val="00353E4A"/>
    <w:rsid w:val="0035549C"/>
    <w:rsid w:val="00355E0E"/>
    <w:rsid w:val="003614D6"/>
    <w:rsid w:val="003621B4"/>
    <w:rsid w:val="00362F80"/>
    <w:rsid w:val="00363072"/>
    <w:rsid w:val="00364538"/>
    <w:rsid w:val="003649CD"/>
    <w:rsid w:val="00364C05"/>
    <w:rsid w:val="00365A74"/>
    <w:rsid w:val="0036646F"/>
    <w:rsid w:val="003664CE"/>
    <w:rsid w:val="0036687D"/>
    <w:rsid w:val="00366EF6"/>
    <w:rsid w:val="00366F2E"/>
    <w:rsid w:val="0037024A"/>
    <w:rsid w:val="003720E5"/>
    <w:rsid w:val="0037247E"/>
    <w:rsid w:val="003737E5"/>
    <w:rsid w:val="003742FD"/>
    <w:rsid w:val="00374DA1"/>
    <w:rsid w:val="003775C2"/>
    <w:rsid w:val="00377D3E"/>
    <w:rsid w:val="00380CC0"/>
    <w:rsid w:val="003814A0"/>
    <w:rsid w:val="00382689"/>
    <w:rsid w:val="00382FD5"/>
    <w:rsid w:val="00386CA1"/>
    <w:rsid w:val="00387F41"/>
    <w:rsid w:val="0039027A"/>
    <w:rsid w:val="00390BD2"/>
    <w:rsid w:val="00391DC0"/>
    <w:rsid w:val="003925C7"/>
    <w:rsid w:val="00393258"/>
    <w:rsid w:val="00394357"/>
    <w:rsid w:val="0039728A"/>
    <w:rsid w:val="00397DA6"/>
    <w:rsid w:val="003A070D"/>
    <w:rsid w:val="003A2180"/>
    <w:rsid w:val="003A232F"/>
    <w:rsid w:val="003A3142"/>
    <w:rsid w:val="003A3B2C"/>
    <w:rsid w:val="003A416D"/>
    <w:rsid w:val="003A4624"/>
    <w:rsid w:val="003A5D46"/>
    <w:rsid w:val="003A6D09"/>
    <w:rsid w:val="003A7304"/>
    <w:rsid w:val="003B047F"/>
    <w:rsid w:val="003B1023"/>
    <w:rsid w:val="003B2ED1"/>
    <w:rsid w:val="003B3564"/>
    <w:rsid w:val="003B3CC6"/>
    <w:rsid w:val="003B547F"/>
    <w:rsid w:val="003B5A0E"/>
    <w:rsid w:val="003B5EF5"/>
    <w:rsid w:val="003B6F80"/>
    <w:rsid w:val="003C0149"/>
    <w:rsid w:val="003C095F"/>
    <w:rsid w:val="003C1C8B"/>
    <w:rsid w:val="003C2B44"/>
    <w:rsid w:val="003C2F25"/>
    <w:rsid w:val="003C3D26"/>
    <w:rsid w:val="003C40FB"/>
    <w:rsid w:val="003C4B6B"/>
    <w:rsid w:val="003C53D0"/>
    <w:rsid w:val="003C675C"/>
    <w:rsid w:val="003C7468"/>
    <w:rsid w:val="003D0999"/>
    <w:rsid w:val="003D0B28"/>
    <w:rsid w:val="003D0F06"/>
    <w:rsid w:val="003D1B65"/>
    <w:rsid w:val="003D2CEF"/>
    <w:rsid w:val="003D3145"/>
    <w:rsid w:val="003D3449"/>
    <w:rsid w:val="003D46EB"/>
    <w:rsid w:val="003D5003"/>
    <w:rsid w:val="003D5674"/>
    <w:rsid w:val="003D5C4F"/>
    <w:rsid w:val="003D64D2"/>
    <w:rsid w:val="003D64FA"/>
    <w:rsid w:val="003D68C9"/>
    <w:rsid w:val="003D78CE"/>
    <w:rsid w:val="003D7B9E"/>
    <w:rsid w:val="003E06DA"/>
    <w:rsid w:val="003E0D60"/>
    <w:rsid w:val="003E0EB3"/>
    <w:rsid w:val="003E206F"/>
    <w:rsid w:val="003E2CD1"/>
    <w:rsid w:val="003E2D31"/>
    <w:rsid w:val="003E2D39"/>
    <w:rsid w:val="003E369B"/>
    <w:rsid w:val="003E38E5"/>
    <w:rsid w:val="003E404F"/>
    <w:rsid w:val="003E452C"/>
    <w:rsid w:val="003E6B9A"/>
    <w:rsid w:val="003E6C2F"/>
    <w:rsid w:val="003E71E2"/>
    <w:rsid w:val="003E7579"/>
    <w:rsid w:val="003F00AB"/>
    <w:rsid w:val="003F1389"/>
    <w:rsid w:val="003F1EE0"/>
    <w:rsid w:val="003F2353"/>
    <w:rsid w:val="003F2F6B"/>
    <w:rsid w:val="003F384D"/>
    <w:rsid w:val="003F58AB"/>
    <w:rsid w:val="003F6FCA"/>
    <w:rsid w:val="00400A85"/>
    <w:rsid w:val="00400E05"/>
    <w:rsid w:val="00401A80"/>
    <w:rsid w:val="0040205D"/>
    <w:rsid w:val="004036BC"/>
    <w:rsid w:val="00403B2A"/>
    <w:rsid w:val="00403F84"/>
    <w:rsid w:val="0040465E"/>
    <w:rsid w:val="0040475D"/>
    <w:rsid w:val="00404B7E"/>
    <w:rsid w:val="00404FFC"/>
    <w:rsid w:val="00405992"/>
    <w:rsid w:val="00405BA7"/>
    <w:rsid w:val="004062A2"/>
    <w:rsid w:val="00411A98"/>
    <w:rsid w:val="00412AAD"/>
    <w:rsid w:val="004133BF"/>
    <w:rsid w:val="0041390B"/>
    <w:rsid w:val="004147BD"/>
    <w:rsid w:val="00414EC8"/>
    <w:rsid w:val="004157C5"/>
    <w:rsid w:val="00416CED"/>
    <w:rsid w:val="004203C7"/>
    <w:rsid w:val="00421374"/>
    <w:rsid w:val="0042503B"/>
    <w:rsid w:val="004257B0"/>
    <w:rsid w:val="00425D27"/>
    <w:rsid w:val="00425FB3"/>
    <w:rsid w:val="00427A53"/>
    <w:rsid w:val="00430446"/>
    <w:rsid w:val="004325B3"/>
    <w:rsid w:val="00432837"/>
    <w:rsid w:val="00433DCE"/>
    <w:rsid w:val="004353FE"/>
    <w:rsid w:val="00435D59"/>
    <w:rsid w:val="00440355"/>
    <w:rsid w:val="00440599"/>
    <w:rsid w:val="004409DB"/>
    <w:rsid w:val="00441434"/>
    <w:rsid w:val="00441906"/>
    <w:rsid w:val="00441E72"/>
    <w:rsid w:val="00442BD6"/>
    <w:rsid w:val="00444178"/>
    <w:rsid w:val="0044435E"/>
    <w:rsid w:val="0044437B"/>
    <w:rsid w:val="00445855"/>
    <w:rsid w:val="00445BC6"/>
    <w:rsid w:val="00446835"/>
    <w:rsid w:val="004473F4"/>
    <w:rsid w:val="0045034F"/>
    <w:rsid w:val="0045098F"/>
    <w:rsid w:val="004530AE"/>
    <w:rsid w:val="0045348B"/>
    <w:rsid w:val="00453B42"/>
    <w:rsid w:val="00453DBD"/>
    <w:rsid w:val="00454C0B"/>
    <w:rsid w:val="00454D20"/>
    <w:rsid w:val="00455849"/>
    <w:rsid w:val="00455A3E"/>
    <w:rsid w:val="00455CD5"/>
    <w:rsid w:val="00456837"/>
    <w:rsid w:val="004576E6"/>
    <w:rsid w:val="00457C76"/>
    <w:rsid w:val="00461583"/>
    <w:rsid w:val="004617C2"/>
    <w:rsid w:val="00461D64"/>
    <w:rsid w:val="004623CE"/>
    <w:rsid w:val="00462B60"/>
    <w:rsid w:val="0046497A"/>
    <w:rsid w:val="00464E83"/>
    <w:rsid w:val="0046531C"/>
    <w:rsid w:val="0046578A"/>
    <w:rsid w:val="0046616A"/>
    <w:rsid w:val="0047267F"/>
    <w:rsid w:val="00472949"/>
    <w:rsid w:val="004730E1"/>
    <w:rsid w:val="00473B83"/>
    <w:rsid w:val="00474F58"/>
    <w:rsid w:val="0047617A"/>
    <w:rsid w:val="00476C03"/>
    <w:rsid w:val="00481464"/>
    <w:rsid w:val="0048233E"/>
    <w:rsid w:val="00483C68"/>
    <w:rsid w:val="00485B57"/>
    <w:rsid w:val="00486407"/>
    <w:rsid w:val="0048714C"/>
    <w:rsid w:val="00487F04"/>
    <w:rsid w:val="00490BB2"/>
    <w:rsid w:val="00491F1A"/>
    <w:rsid w:val="00492A97"/>
    <w:rsid w:val="00493E86"/>
    <w:rsid w:val="00494465"/>
    <w:rsid w:val="00494500"/>
    <w:rsid w:val="00495720"/>
    <w:rsid w:val="00496D65"/>
    <w:rsid w:val="00497675"/>
    <w:rsid w:val="004A1239"/>
    <w:rsid w:val="004A1D98"/>
    <w:rsid w:val="004A2999"/>
    <w:rsid w:val="004A3BF6"/>
    <w:rsid w:val="004A3E23"/>
    <w:rsid w:val="004A4FDC"/>
    <w:rsid w:val="004A63ED"/>
    <w:rsid w:val="004A6489"/>
    <w:rsid w:val="004A71DB"/>
    <w:rsid w:val="004A7519"/>
    <w:rsid w:val="004A784F"/>
    <w:rsid w:val="004B1489"/>
    <w:rsid w:val="004B20DA"/>
    <w:rsid w:val="004B20DD"/>
    <w:rsid w:val="004B2F12"/>
    <w:rsid w:val="004B3D15"/>
    <w:rsid w:val="004B4ADB"/>
    <w:rsid w:val="004B6D26"/>
    <w:rsid w:val="004B7092"/>
    <w:rsid w:val="004C0262"/>
    <w:rsid w:val="004C0F33"/>
    <w:rsid w:val="004C356B"/>
    <w:rsid w:val="004C449C"/>
    <w:rsid w:val="004C450A"/>
    <w:rsid w:val="004C45DA"/>
    <w:rsid w:val="004C4C93"/>
    <w:rsid w:val="004C61F6"/>
    <w:rsid w:val="004C6611"/>
    <w:rsid w:val="004C6CE8"/>
    <w:rsid w:val="004C709C"/>
    <w:rsid w:val="004C73DF"/>
    <w:rsid w:val="004CCEE2"/>
    <w:rsid w:val="004D195C"/>
    <w:rsid w:val="004D2050"/>
    <w:rsid w:val="004D2732"/>
    <w:rsid w:val="004D2CF9"/>
    <w:rsid w:val="004D63C4"/>
    <w:rsid w:val="004D68FD"/>
    <w:rsid w:val="004D6DD8"/>
    <w:rsid w:val="004D75A6"/>
    <w:rsid w:val="004D7768"/>
    <w:rsid w:val="004D79AB"/>
    <w:rsid w:val="004E0324"/>
    <w:rsid w:val="004E12C1"/>
    <w:rsid w:val="004E1397"/>
    <w:rsid w:val="004E17AA"/>
    <w:rsid w:val="004E301F"/>
    <w:rsid w:val="004E30AE"/>
    <w:rsid w:val="004E31E3"/>
    <w:rsid w:val="004E3BC5"/>
    <w:rsid w:val="004E486E"/>
    <w:rsid w:val="004E6079"/>
    <w:rsid w:val="004F13A7"/>
    <w:rsid w:val="004F1463"/>
    <w:rsid w:val="004F1AB1"/>
    <w:rsid w:val="004F39FD"/>
    <w:rsid w:val="004F426B"/>
    <w:rsid w:val="004F4311"/>
    <w:rsid w:val="004F4B86"/>
    <w:rsid w:val="004F50A9"/>
    <w:rsid w:val="004F5155"/>
    <w:rsid w:val="004F5910"/>
    <w:rsid w:val="004F62E8"/>
    <w:rsid w:val="004F6394"/>
    <w:rsid w:val="004F6463"/>
    <w:rsid w:val="004F7587"/>
    <w:rsid w:val="00501F43"/>
    <w:rsid w:val="00502F25"/>
    <w:rsid w:val="005050EB"/>
    <w:rsid w:val="00505F60"/>
    <w:rsid w:val="0050716C"/>
    <w:rsid w:val="005077DA"/>
    <w:rsid w:val="005104F0"/>
    <w:rsid w:val="005113EB"/>
    <w:rsid w:val="00511600"/>
    <w:rsid w:val="0051183E"/>
    <w:rsid w:val="005120F1"/>
    <w:rsid w:val="0051249F"/>
    <w:rsid w:val="0051257D"/>
    <w:rsid w:val="005147B8"/>
    <w:rsid w:val="00514966"/>
    <w:rsid w:val="0051515F"/>
    <w:rsid w:val="0051621A"/>
    <w:rsid w:val="00517968"/>
    <w:rsid w:val="005216FF"/>
    <w:rsid w:val="005218FA"/>
    <w:rsid w:val="00522CA5"/>
    <w:rsid w:val="00523AD6"/>
    <w:rsid w:val="00523AFA"/>
    <w:rsid w:val="005244FA"/>
    <w:rsid w:val="00524708"/>
    <w:rsid w:val="00525A58"/>
    <w:rsid w:val="005262C0"/>
    <w:rsid w:val="00527000"/>
    <w:rsid w:val="005313DD"/>
    <w:rsid w:val="005318DE"/>
    <w:rsid w:val="00532E03"/>
    <w:rsid w:val="00533677"/>
    <w:rsid w:val="00533C95"/>
    <w:rsid w:val="00535A63"/>
    <w:rsid w:val="0053687B"/>
    <w:rsid w:val="005419CA"/>
    <w:rsid w:val="00541E04"/>
    <w:rsid w:val="005420F2"/>
    <w:rsid w:val="00542E92"/>
    <w:rsid w:val="00543BE7"/>
    <w:rsid w:val="00544454"/>
    <w:rsid w:val="00545572"/>
    <w:rsid w:val="00545C65"/>
    <w:rsid w:val="00546F0A"/>
    <w:rsid w:val="00550A7E"/>
    <w:rsid w:val="00550B3B"/>
    <w:rsid w:val="00550BCE"/>
    <w:rsid w:val="00551A23"/>
    <w:rsid w:val="005527FF"/>
    <w:rsid w:val="0055323C"/>
    <w:rsid w:val="0055362D"/>
    <w:rsid w:val="00553F39"/>
    <w:rsid w:val="005562CE"/>
    <w:rsid w:val="005567C0"/>
    <w:rsid w:val="00557787"/>
    <w:rsid w:val="00562079"/>
    <w:rsid w:val="00562327"/>
    <w:rsid w:val="00562554"/>
    <w:rsid w:val="00563A3A"/>
    <w:rsid w:val="00563E20"/>
    <w:rsid w:val="005642DE"/>
    <w:rsid w:val="00567CE3"/>
    <w:rsid w:val="00571008"/>
    <w:rsid w:val="0057130F"/>
    <w:rsid w:val="005719A7"/>
    <w:rsid w:val="005723E4"/>
    <w:rsid w:val="00574F9C"/>
    <w:rsid w:val="005767E3"/>
    <w:rsid w:val="00580388"/>
    <w:rsid w:val="00580625"/>
    <w:rsid w:val="005808C7"/>
    <w:rsid w:val="00582F15"/>
    <w:rsid w:val="00582FB9"/>
    <w:rsid w:val="00583235"/>
    <w:rsid w:val="00583DEF"/>
    <w:rsid w:val="00584115"/>
    <w:rsid w:val="005856F7"/>
    <w:rsid w:val="00586138"/>
    <w:rsid w:val="00586303"/>
    <w:rsid w:val="00586901"/>
    <w:rsid w:val="0059012A"/>
    <w:rsid w:val="005902B2"/>
    <w:rsid w:val="00590787"/>
    <w:rsid w:val="00590BF2"/>
    <w:rsid w:val="00591A90"/>
    <w:rsid w:val="00592486"/>
    <w:rsid w:val="0059321A"/>
    <w:rsid w:val="005938A1"/>
    <w:rsid w:val="005938DA"/>
    <w:rsid w:val="00594721"/>
    <w:rsid w:val="00595FD8"/>
    <w:rsid w:val="00596928"/>
    <w:rsid w:val="00597718"/>
    <w:rsid w:val="00597C54"/>
    <w:rsid w:val="005A12D3"/>
    <w:rsid w:val="005A28CB"/>
    <w:rsid w:val="005B0311"/>
    <w:rsid w:val="005B3522"/>
    <w:rsid w:val="005B4590"/>
    <w:rsid w:val="005B480C"/>
    <w:rsid w:val="005B5129"/>
    <w:rsid w:val="005B53EF"/>
    <w:rsid w:val="005B586D"/>
    <w:rsid w:val="005B5EA2"/>
    <w:rsid w:val="005B6AD1"/>
    <w:rsid w:val="005B7894"/>
    <w:rsid w:val="005C0330"/>
    <w:rsid w:val="005C17BF"/>
    <w:rsid w:val="005C1892"/>
    <w:rsid w:val="005C2A33"/>
    <w:rsid w:val="005C313D"/>
    <w:rsid w:val="005C36DB"/>
    <w:rsid w:val="005C3D68"/>
    <w:rsid w:val="005C6144"/>
    <w:rsid w:val="005C6491"/>
    <w:rsid w:val="005C6519"/>
    <w:rsid w:val="005C6E1E"/>
    <w:rsid w:val="005C71F3"/>
    <w:rsid w:val="005C776F"/>
    <w:rsid w:val="005D005A"/>
    <w:rsid w:val="005D1B56"/>
    <w:rsid w:val="005D2234"/>
    <w:rsid w:val="005D3A47"/>
    <w:rsid w:val="005D3A7A"/>
    <w:rsid w:val="005D46F0"/>
    <w:rsid w:val="005D54B9"/>
    <w:rsid w:val="005D6C8F"/>
    <w:rsid w:val="005D6E82"/>
    <w:rsid w:val="005E127C"/>
    <w:rsid w:val="005E14C6"/>
    <w:rsid w:val="005E1B0D"/>
    <w:rsid w:val="005E27DD"/>
    <w:rsid w:val="005E298F"/>
    <w:rsid w:val="005E3901"/>
    <w:rsid w:val="005E3CC8"/>
    <w:rsid w:val="005E3CF7"/>
    <w:rsid w:val="005E48A8"/>
    <w:rsid w:val="005E5319"/>
    <w:rsid w:val="005E6834"/>
    <w:rsid w:val="005E6CC4"/>
    <w:rsid w:val="005E7E1D"/>
    <w:rsid w:val="005F03A3"/>
    <w:rsid w:val="005F11A8"/>
    <w:rsid w:val="005F1285"/>
    <w:rsid w:val="005F2D5D"/>
    <w:rsid w:val="005F4F23"/>
    <w:rsid w:val="005F4FB1"/>
    <w:rsid w:val="005F570E"/>
    <w:rsid w:val="005F57D7"/>
    <w:rsid w:val="005F5DCA"/>
    <w:rsid w:val="005F63CE"/>
    <w:rsid w:val="005F64BA"/>
    <w:rsid w:val="005F680D"/>
    <w:rsid w:val="005F6C57"/>
    <w:rsid w:val="0060099F"/>
    <w:rsid w:val="00600E12"/>
    <w:rsid w:val="00603C33"/>
    <w:rsid w:val="00605BF2"/>
    <w:rsid w:val="00605E41"/>
    <w:rsid w:val="0060758A"/>
    <w:rsid w:val="00607AE0"/>
    <w:rsid w:val="00607D73"/>
    <w:rsid w:val="0061104B"/>
    <w:rsid w:val="00613451"/>
    <w:rsid w:val="00613E95"/>
    <w:rsid w:val="00615768"/>
    <w:rsid w:val="00615F67"/>
    <w:rsid w:val="006208AE"/>
    <w:rsid w:val="00620A88"/>
    <w:rsid w:val="006217B1"/>
    <w:rsid w:val="006229BE"/>
    <w:rsid w:val="00622C2F"/>
    <w:rsid w:val="00623658"/>
    <w:rsid w:val="006239A5"/>
    <w:rsid w:val="00623F41"/>
    <w:rsid w:val="00625292"/>
    <w:rsid w:val="00625AC2"/>
    <w:rsid w:val="00626257"/>
    <w:rsid w:val="006265E7"/>
    <w:rsid w:val="006301FE"/>
    <w:rsid w:val="006307FA"/>
    <w:rsid w:val="00630B5C"/>
    <w:rsid w:val="00631FC4"/>
    <w:rsid w:val="006324D6"/>
    <w:rsid w:val="00632D84"/>
    <w:rsid w:val="00634C5B"/>
    <w:rsid w:val="00634C65"/>
    <w:rsid w:val="006350F2"/>
    <w:rsid w:val="00635236"/>
    <w:rsid w:val="0063546F"/>
    <w:rsid w:val="00635E92"/>
    <w:rsid w:val="006361B3"/>
    <w:rsid w:val="006365C1"/>
    <w:rsid w:val="006366AF"/>
    <w:rsid w:val="00637907"/>
    <w:rsid w:val="00637CAA"/>
    <w:rsid w:val="00637D5A"/>
    <w:rsid w:val="006410E3"/>
    <w:rsid w:val="006410FC"/>
    <w:rsid w:val="00642535"/>
    <w:rsid w:val="006448F3"/>
    <w:rsid w:val="00645403"/>
    <w:rsid w:val="00646A79"/>
    <w:rsid w:val="00651025"/>
    <w:rsid w:val="006518CB"/>
    <w:rsid w:val="00651E18"/>
    <w:rsid w:val="00651F10"/>
    <w:rsid w:val="00652244"/>
    <w:rsid w:val="0065284D"/>
    <w:rsid w:val="00652925"/>
    <w:rsid w:val="00653044"/>
    <w:rsid w:val="00655080"/>
    <w:rsid w:val="006556B3"/>
    <w:rsid w:val="006558F5"/>
    <w:rsid w:val="00655A66"/>
    <w:rsid w:val="00655DE8"/>
    <w:rsid w:val="006561B5"/>
    <w:rsid w:val="00656538"/>
    <w:rsid w:val="00660253"/>
    <w:rsid w:val="00662764"/>
    <w:rsid w:val="0066347D"/>
    <w:rsid w:val="00663DE8"/>
    <w:rsid w:val="0066432B"/>
    <w:rsid w:val="00665101"/>
    <w:rsid w:val="0066523D"/>
    <w:rsid w:val="00665CB8"/>
    <w:rsid w:val="00666E54"/>
    <w:rsid w:val="0067041F"/>
    <w:rsid w:val="00670710"/>
    <w:rsid w:val="006731A4"/>
    <w:rsid w:val="0067536B"/>
    <w:rsid w:val="00675D36"/>
    <w:rsid w:val="006776FF"/>
    <w:rsid w:val="006802DC"/>
    <w:rsid w:val="00680634"/>
    <w:rsid w:val="00681075"/>
    <w:rsid w:val="0068169D"/>
    <w:rsid w:val="00681889"/>
    <w:rsid w:val="00681B0E"/>
    <w:rsid w:val="00683817"/>
    <w:rsid w:val="00683D2D"/>
    <w:rsid w:val="0068419E"/>
    <w:rsid w:val="0068712E"/>
    <w:rsid w:val="006918CC"/>
    <w:rsid w:val="00691DE2"/>
    <w:rsid w:val="00692223"/>
    <w:rsid w:val="0069466C"/>
    <w:rsid w:val="006965C8"/>
    <w:rsid w:val="00696C27"/>
    <w:rsid w:val="00697552"/>
    <w:rsid w:val="00697744"/>
    <w:rsid w:val="00697CC4"/>
    <w:rsid w:val="00697DAC"/>
    <w:rsid w:val="006A007E"/>
    <w:rsid w:val="006A04C3"/>
    <w:rsid w:val="006A04D1"/>
    <w:rsid w:val="006A06E5"/>
    <w:rsid w:val="006A0F2D"/>
    <w:rsid w:val="006A1C19"/>
    <w:rsid w:val="006A244C"/>
    <w:rsid w:val="006A2C41"/>
    <w:rsid w:val="006A2D10"/>
    <w:rsid w:val="006A487D"/>
    <w:rsid w:val="006A6841"/>
    <w:rsid w:val="006A6AD3"/>
    <w:rsid w:val="006B07A5"/>
    <w:rsid w:val="006B0EE9"/>
    <w:rsid w:val="006B2A22"/>
    <w:rsid w:val="006B3356"/>
    <w:rsid w:val="006B3D7B"/>
    <w:rsid w:val="006B4014"/>
    <w:rsid w:val="006B419E"/>
    <w:rsid w:val="006B473A"/>
    <w:rsid w:val="006B6F33"/>
    <w:rsid w:val="006C25B9"/>
    <w:rsid w:val="006C33CA"/>
    <w:rsid w:val="006C3690"/>
    <w:rsid w:val="006C406B"/>
    <w:rsid w:val="006C505C"/>
    <w:rsid w:val="006C59DF"/>
    <w:rsid w:val="006C5AD0"/>
    <w:rsid w:val="006C5E44"/>
    <w:rsid w:val="006C63A9"/>
    <w:rsid w:val="006C681A"/>
    <w:rsid w:val="006C707C"/>
    <w:rsid w:val="006D0616"/>
    <w:rsid w:val="006D065C"/>
    <w:rsid w:val="006D0A17"/>
    <w:rsid w:val="006D1BA0"/>
    <w:rsid w:val="006D2622"/>
    <w:rsid w:val="006D3268"/>
    <w:rsid w:val="006D35D2"/>
    <w:rsid w:val="006D3687"/>
    <w:rsid w:val="006D381C"/>
    <w:rsid w:val="006D4D3C"/>
    <w:rsid w:val="006D5257"/>
    <w:rsid w:val="006D63A3"/>
    <w:rsid w:val="006D6B90"/>
    <w:rsid w:val="006D7297"/>
    <w:rsid w:val="006D7EB6"/>
    <w:rsid w:val="006D7EC0"/>
    <w:rsid w:val="006E0CFF"/>
    <w:rsid w:val="006E2481"/>
    <w:rsid w:val="006E2655"/>
    <w:rsid w:val="006E2B44"/>
    <w:rsid w:val="006E2D3C"/>
    <w:rsid w:val="006E383B"/>
    <w:rsid w:val="006E3EDE"/>
    <w:rsid w:val="006E4835"/>
    <w:rsid w:val="006E4CBE"/>
    <w:rsid w:val="006E60E7"/>
    <w:rsid w:val="006E6BC2"/>
    <w:rsid w:val="006E7234"/>
    <w:rsid w:val="006E77FC"/>
    <w:rsid w:val="006F058B"/>
    <w:rsid w:val="006F06E4"/>
    <w:rsid w:val="006F0F09"/>
    <w:rsid w:val="006F121C"/>
    <w:rsid w:val="006F17E4"/>
    <w:rsid w:val="006F2851"/>
    <w:rsid w:val="006F3692"/>
    <w:rsid w:val="006F4910"/>
    <w:rsid w:val="006F4A11"/>
    <w:rsid w:val="006F5392"/>
    <w:rsid w:val="006F61DD"/>
    <w:rsid w:val="006F773A"/>
    <w:rsid w:val="006F7D3D"/>
    <w:rsid w:val="00700A76"/>
    <w:rsid w:val="00701773"/>
    <w:rsid w:val="00701868"/>
    <w:rsid w:val="00702B20"/>
    <w:rsid w:val="0070440E"/>
    <w:rsid w:val="007044A9"/>
    <w:rsid w:val="00705426"/>
    <w:rsid w:val="00705429"/>
    <w:rsid w:val="007063B4"/>
    <w:rsid w:val="00706808"/>
    <w:rsid w:val="00707173"/>
    <w:rsid w:val="007079B5"/>
    <w:rsid w:val="00710162"/>
    <w:rsid w:val="007108A2"/>
    <w:rsid w:val="00710C43"/>
    <w:rsid w:val="0071148A"/>
    <w:rsid w:val="00711B35"/>
    <w:rsid w:val="0071204F"/>
    <w:rsid w:val="00712105"/>
    <w:rsid w:val="00712112"/>
    <w:rsid w:val="007124D8"/>
    <w:rsid w:val="00712A73"/>
    <w:rsid w:val="0071324D"/>
    <w:rsid w:val="0071404E"/>
    <w:rsid w:val="007161A3"/>
    <w:rsid w:val="0071685E"/>
    <w:rsid w:val="0071685F"/>
    <w:rsid w:val="0071702A"/>
    <w:rsid w:val="00717FC1"/>
    <w:rsid w:val="00720F52"/>
    <w:rsid w:val="0072134B"/>
    <w:rsid w:val="00721AD1"/>
    <w:rsid w:val="00721F15"/>
    <w:rsid w:val="007224DE"/>
    <w:rsid w:val="007241D1"/>
    <w:rsid w:val="007248E3"/>
    <w:rsid w:val="00725885"/>
    <w:rsid w:val="00725D0C"/>
    <w:rsid w:val="00726361"/>
    <w:rsid w:val="007267DD"/>
    <w:rsid w:val="0072709A"/>
    <w:rsid w:val="00731341"/>
    <w:rsid w:val="00733ABE"/>
    <w:rsid w:val="00733EC0"/>
    <w:rsid w:val="007354C7"/>
    <w:rsid w:val="00735A92"/>
    <w:rsid w:val="00735F63"/>
    <w:rsid w:val="00740A35"/>
    <w:rsid w:val="00740C24"/>
    <w:rsid w:val="00740D67"/>
    <w:rsid w:val="00741BB3"/>
    <w:rsid w:val="00741E67"/>
    <w:rsid w:val="00742E7F"/>
    <w:rsid w:val="00742F9A"/>
    <w:rsid w:val="0074309A"/>
    <w:rsid w:val="00743651"/>
    <w:rsid w:val="007441CE"/>
    <w:rsid w:val="0074466A"/>
    <w:rsid w:val="00744828"/>
    <w:rsid w:val="00747B0E"/>
    <w:rsid w:val="00747E06"/>
    <w:rsid w:val="00750ED8"/>
    <w:rsid w:val="0075104A"/>
    <w:rsid w:val="007513A0"/>
    <w:rsid w:val="00752C99"/>
    <w:rsid w:val="0075367C"/>
    <w:rsid w:val="00753724"/>
    <w:rsid w:val="0075402C"/>
    <w:rsid w:val="00754071"/>
    <w:rsid w:val="00757CA2"/>
    <w:rsid w:val="007615C1"/>
    <w:rsid w:val="007634C6"/>
    <w:rsid w:val="00763AD6"/>
    <w:rsid w:val="00763B8D"/>
    <w:rsid w:val="00763EF5"/>
    <w:rsid w:val="00764E68"/>
    <w:rsid w:val="00765798"/>
    <w:rsid w:val="00765AA6"/>
    <w:rsid w:val="00766221"/>
    <w:rsid w:val="00766D10"/>
    <w:rsid w:val="00767587"/>
    <w:rsid w:val="00767B84"/>
    <w:rsid w:val="00770F25"/>
    <w:rsid w:val="00773610"/>
    <w:rsid w:val="00780711"/>
    <w:rsid w:val="007815F8"/>
    <w:rsid w:val="007831DA"/>
    <w:rsid w:val="00784884"/>
    <w:rsid w:val="00784AC7"/>
    <w:rsid w:val="007852C8"/>
    <w:rsid w:val="00785ED3"/>
    <w:rsid w:val="00786408"/>
    <w:rsid w:val="00787B0C"/>
    <w:rsid w:val="00787EFE"/>
    <w:rsid w:val="00790669"/>
    <w:rsid w:val="00790AAA"/>
    <w:rsid w:val="00790AEC"/>
    <w:rsid w:val="0079254D"/>
    <w:rsid w:val="0079312B"/>
    <w:rsid w:val="007933C7"/>
    <w:rsid w:val="00793821"/>
    <w:rsid w:val="00793A58"/>
    <w:rsid w:val="00793AEA"/>
    <w:rsid w:val="007953C9"/>
    <w:rsid w:val="007967FE"/>
    <w:rsid w:val="00796A87"/>
    <w:rsid w:val="007974DB"/>
    <w:rsid w:val="007A08EA"/>
    <w:rsid w:val="007A2C97"/>
    <w:rsid w:val="007A4F7B"/>
    <w:rsid w:val="007A5E1D"/>
    <w:rsid w:val="007A6F59"/>
    <w:rsid w:val="007A7486"/>
    <w:rsid w:val="007A7B77"/>
    <w:rsid w:val="007B1023"/>
    <w:rsid w:val="007B2445"/>
    <w:rsid w:val="007B27D3"/>
    <w:rsid w:val="007B2896"/>
    <w:rsid w:val="007B2D5A"/>
    <w:rsid w:val="007B58B5"/>
    <w:rsid w:val="007B642A"/>
    <w:rsid w:val="007B7D54"/>
    <w:rsid w:val="007C0918"/>
    <w:rsid w:val="007C27D9"/>
    <w:rsid w:val="007C2A62"/>
    <w:rsid w:val="007C35DD"/>
    <w:rsid w:val="007C45CD"/>
    <w:rsid w:val="007C5AA2"/>
    <w:rsid w:val="007C5AE3"/>
    <w:rsid w:val="007C64D5"/>
    <w:rsid w:val="007C6A08"/>
    <w:rsid w:val="007C6ADD"/>
    <w:rsid w:val="007C70D9"/>
    <w:rsid w:val="007D0C8E"/>
    <w:rsid w:val="007D0D4D"/>
    <w:rsid w:val="007D18CC"/>
    <w:rsid w:val="007D2227"/>
    <w:rsid w:val="007D248F"/>
    <w:rsid w:val="007D43F9"/>
    <w:rsid w:val="007D4B65"/>
    <w:rsid w:val="007D4D61"/>
    <w:rsid w:val="007D5560"/>
    <w:rsid w:val="007D5EC3"/>
    <w:rsid w:val="007D67A9"/>
    <w:rsid w:val="007D7540"/>
    <w:rsid w:val="007E01F7"/>
    <w:rsid w:val="007E07BE"/>
    <w:rsid w:val="007E08ED"/>
    <w:rsid w:val="007E09C3"/>
    <w:rsid w:val="007E0F7B"/>
    <w:rsid w:val="007E16E5"/>
    <w:rsid w:val="007E2029"/>
    <w:rsid w:val="007E25C9"/>
    <w:rsid w:val="007E2F98"/>
    <w:rsid w:val="007E3FAE"/>
    <w:rsid w:val="007E4DD8"/>
    <w:rsid w:val="007E537C"/>
    <w:rsid w:val="007E551C"/>
    <w:rsid w:val="007E5640"/>
    <w:rsid w:val="007E7170"/>
    <w:rsid w:val="007F1303"/>
    <w:rsid w:val="007F298E"/>
    <w:rsid w:val="007F2A61"/>
    <w:rsid w:val="007F312B"/>
    <w:rsid w:val="007F563D"/>
    <w:rsid w:val="007F5BD7"/>
    <w:rsid w:val="007F7DDA"/>
    <w:rsid w:val="00800846"/>
    <w:rsid w:val="00803014"/>
    <w:rsid w:val="008035C0"/>
    <w:rsid w:val="00803C6F"/>
    <w:rsid w:val="00803ED6"/>
    <w:rsid w:val="0080557D"/>
    <w:rsid w:val="008063B0"/>
    <w:rsid w:val="0080761A"/>
    <w:rsid w:val="00807F10"/>
    <w:rsid w:val="008103EB"/>
    <w:rsid w:val="00810557"/>
    <w:rsid w:val="00810C56"/>
    <w:rsid w:val="008124FA"/>
    <w:rsid w:val="00812596"/>
    <w:rsid w:val="00812AC7"/>
    <w:rsid w:val="00812C24"/>
    <w:rsid w:val="00812F4C"/>
    <w:rsid w:val="008144CD"/>
    <w:rsid w:val="0081453B"/>
    <w:rsid w:val="00814FA4"/>
    <w:rsid w:val="00815097"/>
    <w:rsid w:val="00815C76"/>
    <w:rsid w:val="0082022F"/>
    <w:rsid w:val="008205CE"/>
    <w:rsid w:val="00822A02"/>
    <w:rsid w:val="00822D1F"/>
    <w:rsid w:val="008236A9"/>
    <w:rsid w:val="008238DE"/>
    <w:rsid w:val="00823927"/>
    <w:rsid w:val="008240CE"/>
    <w:rsid w:val="00825879"/>
    <w:rsid w:val="00825E44"/>
    <w:rsid w:val="00825FB1"/>
    <w:rsid w:val="008262B2"/>
    <w:rsid w:val="00826B1F"/>
    <w:rsid w:val="00827097"/>
    <w:rsid w:val="00830823"/>
    <w:rsid w:val="00831539"/>
    <w:rsid w:val="00831FDB"/>
    <w:rsid w:val="00832798"/>
    <w:rsid w:val="00832C4C"/>
    <w:rsid w:val="00835932"/>
    <w:rsid w:val="00835DE9"/>
    <w:rsid w:val="00837EE6"/>
    <w:rsid w:val="00840245"/>
    <w:rsid w:val="00841615"/>
    <w:rsid w:val="008416E3"/>
    <w:rsid w:val="00841CE8"/>
    <w:rsid w:val="008432AF"/>
    <w:rsid w:val="00843D00"/>
    <w:rsid w:val="008465DE"/>
    <w:rsid w:val="00847223"/>
    <w:rsid w:val="00847B34"/>
    <w:rsid w:val="00851A84"/>
    <w:rsid w:val="00851E5F"/>
    <w:rsid w:val="0085248B"/>
    <w:rsid w:val="008526AF"/>
    <w:rsid w:val="00853B38"/>
    <w:rsid w:val="00854143"/>
    <w:rsid w:val="0085417F"/>
    <w:rsid w:val="008549D2"/>
    <w:rsid w:val="008551B3"/>
    <w:rsid w:val="00855300"/>
    <w:rsid w:val="00855A58"/>
    <w:rsid w:val="00855A85"/>
    <w:rsid w:val="008574B7"/>
    <w:rsid w:val="0086280F"/>
    <w:rsid w:val="008629EA"/>
    <w:rsid w:val="0086309D"/>
    <w:rsid w:val="00864539"/>
    <w:rsid w:val="008654A9"/>
    <w:rsid w:val="008658EB"/>
    <w:rsid w:val="008662EB"/>
    <w:rsid w:val="008667CE"/>
    <w:rsid w:val="00866960"/>
    <w:rsid w:val="00866FB1"/>
    <w:rsid w:val="0086749B"/>
    <w:rsid w:val="00870AD8"/>
    <w:rsid w:val="00871A59"/>
    <w:rsid w:val="0087219A"/>
    <w:rsid w:val="0087225B"/>
    <w:rsid w:val="0087323C"/>
    <w:rsid w:val="00875AF1"/>
    <w:rsid w:val="008765E8"/>
    <w:rsid w:val="00876E63"/>
    <w:rsid w:val="00877C95"/>
    <w:rsid w:val="008807A6"/>
    <w:rsid w:val="00880F1C"/>
    <w:rsid w:val="00881058"/>
    <w:rsid w:val="008817EB"/>
    <w:rsid w:val="008819C9"/>
    <w:rsid w:val="00882C84"/>
    <w:rsid w:val="00882EA1"/>
    <w:rsid w:val="00883748"/>
    <w:rsid w:val="00883A74"/>
    <w:rsid w:val="00885450"/>
    <w:rsid w:val="00886143"/>
    <w:rsid w:val="00886AE9"/>
    <w:rsid w:val="00890646"/>
    <w:rsid w:val="008907EE"/>
    <w:rsid w:val="0089111A"/>
    <w:rsid w:val="00891E66"/>
    <w:rsid w:val="00892213"/>
    <w:rsid w:val="008934A9"/>
    <w:rsid w:val="00894348"/>
    <w:rsid w:val="00895398"/>
    <w:rsid w:val="008954FC"/>
    <w:rsid w:val="00896022"/>
    <w:rsid w:val="00896076"/>
    <w:rsid w:val="008977EE"/>
    <w:rsid w:val="00897A58"/>
    <w:rsid w:val="008A171F"/>
    <w:rsid w:val="008A1771"/>
    <w:rsid w:val="008A1E46"/>
    <w:rsid w:val="008A2857"/>
    <w:rsid w:val="008A3F84"/>
    <w:rsid w:val="008A402F"/>
    <w:rsid w:val="008A40D4"/>
    <w:rsid w:val="008A40FD"/>
    <w:rsid w:val="008A42FB"/>
    <w:rsid w:val="008A492E"/>
    <w:rsid w:val="008A4A60"/>
    <w:rsid w:val="008A4FCB"/>
    <w:rsid w:val="008A611A"/>
    <w:rsid w:val="008A7C09"/>
    <w:rsid w:val="008B043D"/>
    <w:rsid w:val="008B15DB"/>
    <w:rsid w:val="008B1DDB"/>
    <w:rsid w:val="008B2876"/>
    <w:rsid w:val="008B28F7"/>
    <w:rsid w:val="008B5992"/>
    <w:rsid w:val="008B7085"/>
    <w:rsid w:val="008B7510"/>
    <w:rsid w:val="008B7645"/>
    <w:rsid w:val="008C0643"/>
    <w:rsid w:val="008C0963"/>
    <w:rsid w:val="008C0A44"/>
    <w:rsid w:val="008C1575"/>
    <w:rsid w:val="008C1696"/>
    <w:rsid w:val="008C1A98"/>
    <w:rsid w:val="008C1E7C"/>
    <w:rsid w:val="008C2448"/>
    <w:rsid w:val="008C264F"/>
    <w:rsid w:val="008C2CF3"/>
    <w:rsid w:val="008C40BE"/>
    <w:rsid w:val="008C525C"/>
    <w:rsid w:val="008C57F1"/>
    <w:rsid w:val="008C5B24"/>
    <w:rsid w:val="008C637A"/>
    <w:rsid w:val="008C696A"/>
    <w:rsid w:val="008C6E65"/>
    <w:rsid w:val="008C7652"/>
    <w:rsid w:val="008C7EEB"/>
    <w:rsid w:val="008D0BEA"/>
    <w:rsid w:val="008D1285"/>
    <w:rsid w:val="008D3725"/>
    <w:rsid w:val="008D4187"/>
    <w:rsid w:val="008D4C3A"/>
    <w:rsid w:val="008D4EFF"/>
    <w:rsid w:val="008D5CC3"/>
    <w:rsid w:val="008D5F06"/>
    <w:rsid w:val="008D6F39"/>
    <w:rsid w:val="008D7F25"/>
    <w:rsid w:val="008E0CF5"/>
    <w:rsid w:val="008E19DA"/>
    <w:rsid w:val="008E19E0"/>
    <w:rsid w:val="008E20AF"/>
    <w:rsid w:val="008E27B2"/>
    <w:rsid w:val="008E2B8C"/>
    <w:rsid w:val="008E3671"/>
    <w:rsid w:val="008E429F"/>
    <w:rsid w:val="008E45A6"/>
    <w:rsid w:val="008E4E81"/>
    <w:rsid w:val="008E4FFD"/>
    <w:rsid w:val="008E53F6"/>
    <w:rsid w:val="008E7090"/>
    <w:rsid w:val="008E7126"/>
    <w:rsid w:val="008E73BF"/>
    <w:rsid w:val="008F023C"/>
    <w:rsid w:val="008F0818"/>
    <w:rsid w:val="008F0F4C"/>
    <w:rsid w:val="008F1D3A"/>
    <w:rsid w:val="008F229E"/>
    <w:rsid w:val="008F3BBF"/>
    <w:rsid w:val="008F5493"/>
    <w:rsid w:val="008F690F"/>
    <w:rsid w:val="008F6DCE"/>
    <w:rsid w:val="00901630"/>
    <w:rsid w:val="00902119"/>
    <w:rsid w:val="009022E8"/>
    <w:rsid w:val="00902D04"/>
    <w:rsid w:val="00903240"/>
    <w:rsid w:val="00903946"/>
    <w:rsid w:val="009040E4"/>
    <w:rsid w:val="00904B41"/>
    <w:rsid w:val="00904EFF"/>
    <w:rsid w:val="0090518F"/>
    <w:rsid w:val="00905530"/>
    <w:rsid w:val="009056A9"/>
    <w:rsid w:val="00906094"/>
    <w:rsid w:val="0090776E"/>
    <w:rsid w:val="00907E90"/>
    <w:rsid w:val="009108EA"/>
    <w:rsid w:val="00911AE0"/>
    <w:rsid w:val="00911E65"/>
    <w:rsid w:val="009143BA"/>
    <w:rsid w:val="0091643E"/>
    <w:rsid w:val="009169DC"/>
    <w:rsid w:val="00917A96"/>
    <w:rsid w:val="00917BA1"/>
    <w:rsid w:val="00917BC5"/>
    <w:rsid w:val="00920010"/>
    <w:rsid w:val="009200FF"/>
    <w:rsid w:val="00920E9D"/>
    <w:rsid w:val="009227C1"/>
    <w:rsid w:val="00922A3E"/>
    <w:rsid w:val="00923F80"/>
    <w:rsid w:val="0092414F"/>
    <w:rsid w:val="009248F9"/>
    <w:rsid w:val="009250AD"/>
    <w:rsid w:val="0092513D"/>
    <w:rsid w:val="00925792"/>
    <w:rsid w:val="00925CEE"/>
    <w:rsid w:val="009263D6"/>
    <w:rsid w:val="009266BB"/>
    <w:rsid w:val="00926955"/>
    <w:rsid w:val="0092701A"/>
    <w:rsid w:val="0092709F"/>
    <w:rsid w:val="00930386"/>
    <w:rsid w:val="009307B5"/>
    <w:rsid w:val="0093296C"/>
    <w:rsid w:val="009329FC"/>
    <w:rsid w:val="00932FE6"/>
    <w:rsid w:val="0093353F"/>
    <w:rsid w:val="00933609"/>
    <w:rsid w:val="009341A9"/>
    <w:rsid w:val="009347CF"/>
    <w:rsid w:val="00934CFE"/>
    <w:rsid w:val="009369D3"/>
    <w:rsid w:val="00936B5E"/>
    <w:rsid w:val="009405B1"/>
    <w:rsid w:val="00940885"/>
    <w:rsid w:val="00942704"/>
    <w:rsid w:val="0094339C"/>
    <w:rsid w:val="00943DCE"/>
    <w:rsid w:val="009447E0"/>
    <w:rsid w:val="00944DE9"/>
    <w:rsid w:val="00946747"/>
    <w:rsid w:val="00950559"/>
    <w:rsid w:val="00950851"/>
    <w:rsid w:val="00950C2C"/>
    <w:rsid w:val="00950C98"/>
    <w:rsid w:val="00950E94"/>
    <w:rsid w:val="0095169C"/>
    <w:rsid w:val="00951A91"/>
    <w:rsid w:val="0095274C"/>
    <w:rsid w:val="00953501"/>
    <w:rsid w:val="0095376E"/>
    <w:rsid w:val="00953A1E"/>
    <w:rsid w:val="00953E15"/>
    <w:rsid w:val="00953ED2"/>
    <w:rsid w:val="009553F9"/>
    <w:rsid w:val="009559EB"/>
    <w:rsid w:val="00957458"/>
    <w:rsid w:val="009576A8"/>
    <w:rsid w:val="00957984"/>
    <w:rsid w:val="009579E4"/>
    <w:rsid w:val="0096068B"/>
    <w:rsid w:val="00961BA4"/>
    <w:rsid w:val="00961BFD"/>
    <w:rsid w:val="00961CAF"/>
    <w:rsid w:val="00961D31"/>
    <w:rsid w:val="009620E8"/>
    <w:rsid w:val="009638CF"/>
    <w:rsid w:val="00964053"/>
    <w:rsid w:val="009666C4"/>
    <w:rsid w:val="009667FF"/>
    <w:rsid w:val="00970730"/>
    <w:rsid w:val="00970B60"/>
    <w:rsid w:val="00971C7B"/>
    <w:rsid w:val="00972289"/>
    <w:rsid w:val="00972ED2"/>
    <w:rsid w:val="00974522"/>
    <w:rsid w:val="0097563B"/>
    <w:rsid w:val="00975EF2"/>
    <w:rsid w:val="0097782E"/>
    <w:rsid w:val="0098089A"/>
    <w:rsid w:val="00980E2A"/>
    <w:rsid w:val="009824AB"/>
    <w:rsid w:val="00983335"/>
    <w:rsid w:val="00984E3B"/>
    <w:rsid w:val="0098543E"/>
    <w:rsid w:val="009864FB"/>
    <w:rsid w:val="00986D30"/>
    <w:rsid w:val="00987714"/>
    <w:rsid w:val="00987B17"/>
    <w:rsid w:val="00991AB1"/>
    <w:rsid w:val="00991E2F"/>
    <w:rsid w:val="00991ED9"/>
    <w:rsid w:val="00991F19"/>
    <w:rsid w:val="0099303C"/>
    <w:rsid w:val="009939C2"/>
    <w:rsid w:val="0099452C"/>
    <w:rsid w:val="00995945"/>
    <w:rsid w:val="00995BAE"/>
    <w:rsid w:val="00996257"/>
    <w:rsid w:val="009979FE"/>
    <w:rsid w:val="00997C19"/>
    <w:rsid w:val="00997CC8"/>
    <w:rsid w:val="0099814F"/>
    <w:rsid w:val="009A4E28"/>
    <w:rsid w:val="009A4E63"/>
    <w:rsid w:val="009A4FD7"/>
    <w:rsid w:val="009A5306"/>
    <w:rsid w:val="009A6502"/>
    <w:rsid w:val="009B0F52"/>
    <w:rsid w:val="009B150F"/>
    <w:rsid w:val="009B1994"/>
    <w:rsid w:val="009B23D2"/>
    <w:rsid w:val="009B260B"/>
    <w:rsid w:val="009B3155"/>
    <w:rsid w:val="009B3631"/>
    <w:rsid w:val="009B3EEA"/>
    <w:rsid w:val="009B4895"/>
    <w:rsid w:val="009B4896"/>
    <w:rsid w:val="009B48FE"/>
    <w:rsid w:val="009B4FC9"/>
    <w:rsid w:val="009B5ABE"/>
    <w:rsid w:val="009B5F59"/>
    <w:rsid w:val="009B7878"/>
    <w:rsid w:val="009C05A5"/>
    <w:rsid w:val="009C098A"/>
    <w:rsid w:val="009C18BE"/>
    <w:rsid w:val="009C36CB"/>
    <w:rsid w:val="009C3B91"/>
    <w:rsid w:val="009C43BA"/>
    <w:rsid w:val="009C443C"/>
    <w:rsid w:val="009C5D70"/>
    <w:rsid w:val="009C5F77"/>
    <w:rsid w:val="009C5FEB"/>
    <w:rsid w:val="009C7D01"/>
    <w:rsid w:val="009D11CF"/>
    <w:rsid w:val="009D1E75"/>
    <w:rsid w:val="009D1F83"/>
    <w:rsid w:val="009D3A29"/>
    <w:rsid w:val="009D3E28"/>
    <w:rsid w:val="009D479A"/>
    <w:rsid w:val="009D5802"/>
    <w:rsid w:val="009D5AE8"/>
    <w:rsid w:val="009D5B10"/>
    <w:rsid w:val="009D5D67"/>
    <w:rsid w:val="009D605C"/>
    <w:rsid w:val="009D714B"/>
    <w:rsid w:val="009D78F7"/>
    <w:rsid w:val="009E0B69"/>
    <w:rsid w:val="009E11D6"/>
    <w:rsid w:val="009E1DA8"/>
    <w:rsid w:val="009E1FF6"/>
    <w:rsid w:val="009E22D6"/>
    <w:rsid w:val="009E2574"/>
    <w:rsid w:val="009E2BB2"/>
    <w:rsid w:val="009E4AEE"/>
    <w:rsid w:val="009E54CA"/>
    <w:rsid w:val="009E586F"/>
    <w:rsid w:val="009E60C8"/>
    <w:rsid w:val="009E65F7"/>
    <w:rsid w:val="009E6615"/>
    <w:rsid w:val="009E6BA0"/>
    <w:rsid w:val="009E70D0"/>
    <w:rsid w:val="009F2442"/>
    <w:rsid w:val="009F24A4"/>
    <w:rsid w:val="009F26C2"/>
    <w:rsid w:val="009F33DE"/>
    <w:rsid w:val="009F4863"/>
    <w:rsid w:val="009F657A"/>
    <w:rsid w:val="00A02B7F"/>
    <w:rsid w:val="00A02D22"/>
    <w:rsid w:val="00A02FBC"/>
    <w:rsid w:val="00A03E7A"/>
    <w:rsid w:val="00A045F2"/>
    <w:rsid w:val="00A046C0"/>
    <w:rsid w:val="00A05C6A"/>
    <w:rsid w:val="00A10C2D"/>
    <w:rsid w:val="00A10CFA"/>
    <w:rsid w:val="00A10D21"/>
    <w:rsid w:val="00A11454"/>
    <w:rsid w:val="00A11C2C"/>
    <w:rsid w:val="00A11FA5"/>
    <w:rsid w:val="00A12271"/>
    <w:rsid w:val="00A123D3"/>
    <w:rsid w:val="00A140CA"/>
    <w:rsid w:val="00A1422F"/>
    <w:rsid w:val="00A149E5"/>
    <w:rsid w:val="00A14BFE"/>
    <w:rsid w:val="00A158FF"/>
    <w:rsid w:val="00A16BC4"/>
    <w:rsid w:val="00A170A9"/>
    <w:rsid w:val="00A171EB"/>
    <w:rsid w:val="00A17DD5"/>
    <w:rsid w:val="00A224A5"/>
    <w:rsid w:val="00A2252E"/>
    <w:rsid w:val="00A236B3"/>
    <w:rsid w:val="00A24043"/>
    <w:rsid w:val="00A2449D"/>
    <w:rsid w:val="00A24906"/>
    <w:rsid w:val="00A24AD2"/>
    <w:rsid w:val="00A260F6"/>
    <w:rsid w:val="00A2689F"/>
    <w:rsid w:val="00A26C33"/>
    <w:rsid w:val="00A2708A"/>
    <w:rsid w:val="00A328FF"/>
    <w:rsid w:val="00A33FCF"/>
    <w:rsid w:val="00A34833"/>
    <w:rsid w:val="00A3484F"/>
    <w:rsid w:val="00A35703"/>
    <w:rsid w:val="00A36A73"/>
    <w:rsid w:val="00A37818"/>
    <w:rsid w:val="00A37875"/>
    <w:rsid w:val="00A37B82"/>
    <w:rsid w:val="00A37F9D"/>
    <w:rsid w:val="00A40AA5"/>
    <w:rsid w:val="00A40DD6"/>
    <w:rsid w:val="00A41EF1"/>
    <w:rsid w:val="00A43420"/>
    <w:rsid w:val="00A44317"/>
    <w:rsid w:val="00A45FC2"/>
    <w:rsid w:val="00A46D86"/>
    <w:rsid w:val="00A50BE0"/>
    <w:rsid w:val="00A519AB"/>
    <w:rsid w:val="00A52744"/>
    <w:rsid w:val="00A5397C"/>
    <w:rsid w:val="00A54BF2"/>
    <w:rsid w:val="00A5507E"/>
    <w:rsid w:val="00A55101"/>
    <w:rsid w:val="00A56880"/>
    <w:rsid w:val="00A572A0"/>
    <w:rsid w:val="00A60552"/>
    <w:rsid w:val="00A60692"/>
    <w:rsid w:val="00A63B77"/>
    <w:rsid w:val="00A64DD6"/>
    <w:rsid w:val="00A6508C"/>
    <w:rsid w:val="00A6511B"/>
    <w:rsid w:val="00A65F79"/>
    <w:rsid w:val="00A673A3"/>
    <w:rsid w:val="00A67EDF"/>
    <w:rsid w:val="00A72736"/>
    <w:rsid w:val="00A739CE"/>
    <w:rsid w:val="00A73C31"/>
    <w:rsid w:val="00A7423D"/>
    <w:rsid w:val="00A75E18"/>
    <w:rsid w:val="00A76ED2"/>
    <w:rsid w:val="00A771E8"/>
    <w:rsid w:val="00A77D63"/>
    <w:rsid w:val="00A80B45"/>
    <w:rsid w:val="00A810DD"/>
    <w:rsid w:val="00A811F7"/>
    <w:rsid w:val="00A81C7E"/>
    <w:rsid w:val="00A82447"/>
    <w:rsid w:val="00A8296D"/>
    <w:rsid w:val="00A830E5"/>
    <w:rsid w:val="00A83D4C"/>
    <w:rsid w:val="00A83E05"/>
    <w:rsid w:val="00A84EC7"/>
    <w:rsid w:val="00A86A01"/>
    <w:rsid w:val="00A9120C"/>
    <w:rsid w:val="00A913BA"/>
    <w:rsid w:val="00A91ECE"/>
    <w:rsid w:val="00A91F06"/>
    <w:rsid w:val="00A93038"/>
    <w:rsid w:val="00A9451A"/>
    <w:rsid w:val="00A946C1"/>
    <w:rsid w:val="00A948E3"/>
    <w:rsid w:val="00A94A12"/>
    <w:rsid w:val="00A9563C"/>
    <w:rsid w:val="00A975CC"/>
    <w:rsid w:val="00A99E4C"/>
    <w:rsid w:val="00AA046F"/>
    <w:rsid w:val="00AA3780"/>
    <w:rsid w:val="00AA4753"/>
    <w:rsid w:val="00AA4D40"/>
    <w:rsid w:val="00AA52F3"/>
    <w:rsid w:val="00AA69C3"/>
    <w:rsid w:val="00AA6BF2"/>
    <w:rsid w:val="00AA6FB4"/>
    <w:rsid w:val="00AB2C28"/>
    <w:rsid w:val="00AB2E04"/>
    <w:rsid w:val="00AB306D"/>
    <w:rsid w:val="00AB3770"/>
    <w:rsid w:val="00AB3838"/>
    <w:rsid w:val="00AB3EA4"/>
    <w:rsid w:val="00AB494C"/>
    <w:rsid w:val="00AB6B63"/>
    <w:rsid w:val="00AB7042"/>
    <w:rsid w:val="00AB773D"/>
    <w:rsid w:val="00AB7E16"/>
    <w:rsid w:val="00AC1DDE"/>
    <w:rsid w:val="00AC206C"/>
    <w:rsid w:val="00AC2834"/>
    <w:rsid w:val="00AC3358"/>
    <w:rsid w:val="00AC387A"/>
    <w:rsid w:val="00AC3A11"/>
    <w:rsid w:val="00AC420C"/>
    <w:rsid w:val="00AC4C8D"/>
    <w:rsid w:val="00AC5012"/>
    <w:rsid w:val="00AC5873"/>
    <w:rsid w:val="00AC64FE"/>
    <w:rsid w:val="00AC6B7F"/>
    <w:rsid w:val="00AC7D61"/>
    <w:rsid w:val="00AD04B7"/>
    <w:rsid w:val="00AD0800"/>
    <w:rsid w:val="00AD0D49"/>
    <w:rsid w:val="00AD1087"/>
    <w:rsid w:val="00AD18BA"/>
    <w:rsid w:val="00AD1FB8"/>
    <w:rsid w:val="00AD2FAA"/>
    <w:rsid w:val="00AD39E7"/>
    <w:rsid w:val="00AD3C89"/>
    <w:rsid w:val="00AD4064"/>
    <w:rsid w:val="00AD44D9"/>
    <w:rsid w:val="00AD490C"/>
    <w:rsid w:val="00AD506B"/>
    <w:rsid w:val="00AD5327"/>
    <w:rsid w:val="00AD61C0"/>
    <w:rsid w:val="00AD7951"/>
    <w:rsid w:val="00AE1F33"/>
    <w:rsid w:val="00AE20EE"/>
    <w:rsid w:val="00AE2769"/>
    <w:rsid w:val="00AE35C3"/>
    <w:rsid w:val="00AE3A63"/>
    <w:rsid w:val="00AE3CD5"/>
    <w:rsid w:val="00AE418E"/>
    <w:rsid w:val="00AE48E6"/>
    <w:rsid w:val="00AE5067"/>
    <w:rsid w:val="00AE6410"/>
    <w:rsid w:val="00AE66B0"/>
    <w:rsid w:val="00AE673A"/>
    <w:rsid w:val="00AE6C29"/>
    <w:rsid w:val="00AE79D3"/>
    <w:rsid w:val="00AF03E4"/>
    <w:rsid w:val="00AF0746"/>
    <w:rsid w:val="00AF2CCD"/>
    <w:rsid w:val="00AF32D6"/>
    <w:rsid w:val="00AF3B5D"/>
    <w:rsid w:val="00AF414E"/>
    <w:rsid w:val="00AF4645"/>
    <w:rsid w:val="00AF51FA"/>
    <w:rsid w:val="00AF5E66"/>
    <w:rsid w:val="00AF6EE1"/>
    <w:rsid w:val="00AF74DA"/>
    <w:rsid w:val="00B0015C"/>
    <w:rsid w:val="00B00241"/>
    <w:rsid w:val="00B00A61"/>
    <w:rsid w:val="00B00A79"/>
    <w:rsid w:val="00B01008"/>
    <w:rsid w:val="00B03504"/>
    <w:rsid w:val="00B03EAC"/>
    <w:rsid w:val="00B04796"/>
    <w:rsid w:val="00B049C6"/>
    <w:rsid w:val="00B06644"/>
    <w:rsid w:val="00B1036C"/>
    <w:rsid w:val="00B10E60"/>
    <w:rsid w:val="00B12349"/>
    <w:rsid w:val="00B1235E"/>
    <w:rsid w:val="00B131EA"/>
    <w:rsid w:val="00B13ABB"/>
    <w:rsid w:val="00B14173"/>
    <w:rsid w:val="00B15877"/>
    <w:rsid w:val="00B1591A"/>
    <w:rsid w:val="00B15F74"/>
    <w:rsid w:val="00B16439"/>
    <w:rsid w:val="00B16623"/>
    <w:rsid w:val="00B1FF44"/>
    <w:rsid w:val="00B224FE"/>
    <w:rsid w:val="00B23DA9"/>
    <w:rsid w:val="00B24E65"/>
    <w:rsid w:val="00B25B31"/>
    <w:rsid w:val="00B2633F"/>
    <w:rsid w:val="00B277D1"/>
    <w:rsid w:val="00B3019F"/>
    <w:rsid w:val="00B30549"/>
    <w:rsid w:val="00B30EF5"/>
    <w:rsid w:val="00B320B9"/>
    <w:rsid w:val="00B321B8"/>
    <w:rsid w:val="00B32AB4"/>
    <w:rsid w:val="00B33F98"/>
    <w:rsid w:val="00B37922"/>
    <w:rsid w:val="00B40CFA"/>
    <w:rsid w:val="00B4186B"/>
    <w:rsid w:val="00B41C6B"/>
    <w:rsid w:val="00B41DC5"/>
    <w:rsid w:val="00B429A1"/>
    <w:rsid w:val="00B42FBC"/>
    <w:rsid w:val="00B44149"/>
    <w:rsid w:val="00B45035"/>
    <w:rsid w:val="00B45E3F"/>
    <w:rsid w:val="00B470FD"/>
    <w:rsid w:val="00B5024D"/>
    <w:rsid w:val="00B51C84"/>
    <w:rsid w:val="00B5358D"/>
    <w:rsid w:val="00B54349"/>
    <w:rsid w:val="00B54444"/>
    <w:rsid w:val="00B55A12"/>
    <w:rsid w:val="00B55BFB"/>
    <w:rsid w:val="00B55E2A"/>
    <w:rsid w:val="00B56151"/>
    <w:rsid w:val="00B56EAA"/>
    <w:rsid w:val="00B60516"/>
    <w:rsid w:val="00B61D69"/>
    <w:rsid w:val="00B62737"/>
    <w:rsid w:val="00B627CC"/>
    <w:rsid w:val="00B62C90"/>
    <w:rsid w:val="00B64BA3"/>
    <w:rsid w:val="00B66246"/>
    <w:rsid w:val="00B666E0"/>
    <w:rsid w:val="00B666F7"/>
    <w:rsid w:val="00B6692B"/>
    <w:rsid w:val="00B72AE0"/>
    <w:rsid w:val="00B72B11"/>
    <w:rsid w:val="00B72E46"/>
    <w:rsid w:val="00B73C9D"/>
    <w:rsid w:val="00B7418A"/>
    <w:rsid w:val="00B75391"/>
    <w:rsid w:val="00B75F1F"/>
    <w:rsid w:val="00B76408"/>
    <w:rsid w:val="00B77690"/>
    <w:rsid w:val="00B77BFC"/>
    <w:rsid w:val="00B77D0F"/>
    <w:rsid w:val="00B77E28"/>
    <w:rsid w:val="00B81EE1"/>
    <w:rsid w:val="00B81FD5"/>
    <w:rsid w:val="00B82342"/>
    <w:rsid w:val="00B83474"/>
    <w:rsid w:val="00B83865"/>
    <w:rsid w:val="00B83C93"/>
    <w:rsid w:val="00B849BC"/>
    <w:rsid w:val="00B84EAD"/>
    <w:rsid w:val="00B85059"/>
    <w:rsid w:val="00B86558"/>
    <w:rsid w:val="00B86693"/>
    <w:rsid w:val="00B90414"/>
    <w:rsid w:val="00B92EE3"/>
    <w:rsid w:val="00B93E45"/>
    <w:rsid w:val="00B94E5C"/>
    <w:rsid w:val="00B9568E"/>
    <w:rsid w:val="00B95866"/>
    <w:rsid w:val="00B95A20"/>
    <w:rsid w:val="00B95AA8"/>
    <w:rsid w:val="00B95B64"/>
    <w:rsid w:val="00B9743E"/>
    <w:rsid w:val="00B97EC4"/>
    <w:rsid w:val="00BA0979"/>
    <w:rsid w:val="00BA0CDD"/>
    <w:rsid w:val="00BA1FA5"/>
    <w:rsid w:val="00BA2234"/>
    <w:rsid w:val="00BA392B"/>
    <w:rsid w:val="00BA3FBA"/>
    <w:rsid w:val="00BA4D43"/>
    <w:rsid w:val="00BA51B6"/>
    <w:rsid w:val="00BA5279"/>
    <w:rsid w:val="00BA5A99"/>
    <w:rsid w:val="00BA767F"/>
    <w:rsid w:val="00BA7F9F"/>
    <w:rsid w:val="00BB0E65"/>
    <w:rsid w:val="00BB1AF9"/>
    <w:rsid w:val="00BB208A"/>
    <w:rsid w:val="00BB4B45"/>
    <w:rsid w:val="00BB50FB"/>
    <w:rsid w:val="00BB5CA4"/>
    <w:rsid w:val="00BB61F6"/>
    <w:rsid w:val="00BB6480"/>
    <w:rsid w:val="00BB6896"/>
    <w:rsid w:val="00BB78D3"/>
    <w:rsid w:val="00BB7CA5"/>
    <w:rsid w:val="00BC0A8A"/>
    <w:rsid w:val="00BC24AE"/>
    <w:rsid w:val="00BC2BAF"/>
    <w:rsid w:val="00BC3978"/>
    <w:rsid w:val="00BC3CA2"/>
    <w:rsid w:val="00BC410B"/>
    <w:rsid w:val="00BC4CEB"/>
    <w:rsid w:val="00BC5435"/>
    <w:rsid w:val="00BC6620"/>
    <w:rsid w:val="00BC679B"/>
    <w:rsid w:val="00BD073A"/>
    <w:rsid w:val="00BD0D28"/>
    <w:rsid w:val="00BD24C1"/>
    <w:rsid w:val="00BD3533"/>
    <w:rsid w:val="00BD35D3"/>
    <w:rsid w:val="00BD367A"/>
    <w:rsid w:val="00BD44E3"/>
    <w:rsid w:val="00BD4C77"/>
    <w:rsid w:val="00BD52E4"/>
    <w:rsid w:val="00BD5451"/>
    <w:rsid w:val="00BD564D"/>
    <w:rsid w:val="00BD5CB2"/>
    <w:rsid w:val="00BD7327"/>
    <w:rsid w:val="00BD7A18"/>
    <w:rsid w:val="00BD7AAB"/>
    <w:rsid w:val="00BD7EAB"/>
    <w:rsid w:val="00BE0B01"/>
    <w:rsid w:val="00BE0C72"/>
    <w:rsid w:val="00BE0EFC"/>
    <w:rsid w:val="00BE151A"/>
    <w:rsid w:val="00BE1C59"/>
    <w:rsid w:val="00BE2B95"/>
    <w:rsid w:val="00BE2FB5"/>
    <w:rsid w:val="00BE3F7B"/>
    <w:rsid w:val="00BE4027"/>
    <w:rsid w:val="00BE6F09"/>
    <w:rsid w:val="00BE7B7F"/>
    <w:rsid w:val="00BF19B4"/>
    <w:rsid w:val="00BF21A5"/>
    <w:rsid w:val="00BF25AE"/>
    <w:rsid w:val="00BF29CF"/>
    <w:rsid w:val="00BF2C1C"/>
    <w:rsid w:val="00BF3205"/>
    <w:rsid w:val="00BF3817"/>
    <w:rsid w:val="00BF3C48"/>
    <w:rsid w:val="00BF3D0F"/>
    <w:rsid w:val="00BF3DA4"/>
    <w:rsid w:val="00BF3FD1"/>
    <w:rsid w:val="00BF4A16"/>
    <w:rsid w:val="00BF5047"/>
    <w:rsid w:val="00BF543D"/>
    <w:rsid w:val="00BF5C5C"/>
    <w:rsid w:val="00BF637B"/>
    <w:rsid w:val="00C0161C"/>
    <w:rsid w:val="00C01987"/>
    <w:rsid w:val="00C02DFA"/>
    <w:rsid w:val="00C04C70"/>
    <w:rsid w:val="00C0502B"/>
    <w:rsid w:val="00C06E1D"/>
    <w:rsid w:val="00C07A20"/>
    <w:rsid w:val="00C07F95"/>
    <w:rsid w:val="00C119A2"/>
    <w:rsid w:val="00C12406"/>
    <w:rsid w:val="00C1240F"/>
    <w:rsid w:val="00C12C14"/>
    <w:rsid w:val="00C14084"/>
    <w:rsid w:val="00C14114"/>
    <w:rsid w:val="00C14BA2"/>
    <w:rsid w:val="00C1563D"/>
    <w:rsid w:val="00C163A3"/>
    <w:rsid w:val="00C16904"/>
    <w:rsid w:val="00C17E01"/>
    <w:rsid w:val="00C20207"/>
    <w:rsid w:val="00C21340"/>
    <w:rsid w:val="00C21563"/>
    <w:rsid w:val="00C235CD"/>
    <w:rsid w:val="00C24D4D"/>
    <w:rsid w:val="00C25901"/>
    <w:rsid w:val="00C25BC6"/>
    <w:rsid w:val="00C2769F"/>
    <w:rsid w:val="00C27842"/>
    <w:rsid w:val="00C27A7F"/>
    <w:rsid w:val="00C30575"/>
    <w:rsid w:val="00C327CD"/>
    <w:rsid w:val="00C344A0"/>
    <w:rsid w:val="00C355A6"/>
    <w:rsid w:val="00C36530"/>
    <w:rsid w:val="00C37060"/>
    <w:rsid w:val="00C37814"/>
    <w:rsid w:val="00C40B7E"/>
    <w:rsid w:val="00C40CAA"/>
    <w:rsid w:val="00C41347"/>
    <w:rsid w:val="00C41401"/>
    <w:rsid w:val="00C417CE"/>
    <w:rsid w:val="00C418DA"/>
    <w:rsid w:val="00C44857"/>
    <w:rsid w:val="00C44CD3"/>
    <w:rsid w:val="00C44D8E"/>
    <w:rsid w:val="00C44DD4"/>
    <w:rsid w:val="00C45028"/>
    <w:rsid w:val="00C459EE"/>
    <w:rsid w:val="00C45F93"/>
    <w:rsid w:val="00C46812"/>
    <w:rsid w:val="00C50699"/>
    <w:rsid w:val="00C53FDE"/>
    <w:rsid w:val="00C549B8"/>
    <w:rsid w:val="00C558A6"/>
    <w:rsid w:val="00C5632A"/>
    <w:rsid w:val="00C56B55"/>
    <w:rsid w:val="00C570F2"/>
    <w:rsid w:val="00C57932"/>
    <w:rsid w:val="00C57D49"/>
    <w:rsid w:val="00C60EEC"/>
    <w:rsid w:val="00C61049"/>
    <w:rsid w:val="00C616D6"/>
    <w:rsid w:val="00C61830"/>
    <w:rsid w:val="00C61B9E"/>
    <w:rsid w:val="00C6232C"/>
    <w:rsid w:val="00C62A13"/>
    <w:rsid w:val="00C62E9A"/>
    <w:rsid w:val="00C667C5"/>
    <w:rsid w:val="00C6781C"/>
    <w:rsid w:val="00C679A5"/>
    <w:rsid w:val="00C67F8A"/>
    <w:rsid w:val="00C70702"/>
    <w:rsid w:val="00C71570"/>
    <w:rsid w:val="00C72BB6"/>
    <w:rsid w:val="00C72D76"/>
    <w:rsid w:val="00C73A78"/>
    <w:rsid w:val="00C75807"/>
    <w:rsid w:val="00C7669D"/>
    <w:rsid w:val="00C77992"/>
    <w:rsid w:val="00C80957"/>
    <w:rsid w:val="00C81D89"/>
    <w:rsid w:val="00C820EC"/>
    <w:rsid w:val="00C822A0"/>
    <w:rsid w:val="00C82DD5"/>
    <w:rsid w:val="00C83E13"/>
    <w:rsid w:val="00C8418A"/>
    <w:rsid w:val="00C84484"/>
    <w:rsid w:val="00C84C5F"/>
    <w:rsid w:val="00C85B9E"/>
    <w:rsid w:val="00C86610"/>
    <w:rsid w:val="00C8679B"/>
    <w:rsid w:val="00C86AB7"/>
    <w:rsid w:val="00C9018D"/>
    <w:rsid w:val="00C90939"/>
    <w:rsid w:val="00C909DD"/>
    <w:rsid w:val="00C914C9"/>
    <w:rsid w:val="00C91D6D"/>
    <w:rsid w:val="00C91F27"/>
    <w:rsid w:val="00C92D38"/>
    <w:rsid w:val="00C93FAC"/>
    <w:rsid w:val="00C95D3D"/>
    <w:rsid w:val="00C96DE5"/>
    <w:rsid w:val="00C96EF2"/>
    <w:rsid w:val="00CA02AB"/>
    <w:rsid w:val="00CA19B3"/>
    <w:rsid w:val="00CA1B1C"/>
    <w:rsid w:val="00CA3035"/>
    <w:rsid w:val="00CA428B"/>
    <w:rsid w:val="00CA46F7"/>
    <w:rsid w:val="00CA5F12"/>
    <w:rsid w:val="00CA67C3"/>
    <w:rsid w:val="00CA7A2B"/>
    <w:rsid w:val="00CA7C5A"/>
    <w:rsid w:val="00CA7F67"/>
    <w:rsid w:val="00CB0FCC"/>
    <w:rsid w:val="00CB1078"/>
    <w:rsid w:val="00CB2275"/>
    <w:rsid w:val="00CB54B6"/>
    <w:rsid w:val="00CB5C14"/>
    <w:rsid w:val="00CB63B9"/>
    <w:rsid w:val="00CB7494"/>
    <w:rsid w:val="00CC0A9A"/>
    <w:rsid w:val="00CC45FC"/>
    <w:rsid w:val="00CC47CE"/>
    <w:rsid w:val="00CC502F"/>
    <w:rsid w:val="00CC50A6"/>
    <w:rsid w:val="00CC5323"/>
    <w:rsid w:val="00CC598B"/>
    <w:rsid w:val="00CC5C99"/>
    <w:rsid w:val="00CC60D2"/>
    <w:rsid w:val="00CC6D4A"/>
    <w:rsid w:val="00CC6F91"/>
    <w:rsid w:val="00CC71F4"/>
    <w:rsid w:val="00CC7F16"/>
    <w:rsid w:val="00CD2633"/>
    <w:rsid w:val="00CD29E2"/>
    <w:rsid w:val="00CD3E1D"/>
    <w:rsid w:val="00CD4394"/>
    <w:rsid w:val="00CD487C"/>
    <w:rsid w:val="00CD4E44"/>
    <w:rsid w:val="00CD5233"/>
    <w:rsid w:val="00CD670C"/>
    <w:rsid w:val="00CD676C"/>
    <w:rsid w:val="00CD6B13"/>
    <w:rsid w:val="00CD6FAB"/>
    <w:rsid w:val="00CD7043"/>
    <w:rsid w:val="00CD7AC8"/>
    <w:rsid w:val="00CE1AF1"/>
    <w:rsid w:val="00CE2EB8"/>
    <w:rsid w:val="00CE43CA"/>
    <w:rsid w:val="00CE4B6B"/>
    <w:rsid w:val="00CE517A"/>
    <w:rsid w:val="00CE5A3A"/>
    <w:rsid w:val="00CE5B08"/>
    <w:rsid w:val="00CE67BD"/>
    <w:rsid w:val="00CE703D"/>
    <w:rsid w:val="00CE7DFC"/>
    <w:rsid w:val="00CF0021"/>
    <w:rsid w:val="00CF05B2"/>
    <w:rsid w:val="00CF0C1B"/>
    <w:rsid w:val="00CF47ED"/>
    <w:rsid w:val="00CF4970"/>
    <w:rsid w:val="00CF59AD"/>
    <w:rsid w:val="00CF6DB6"/>
    <w:rsid w:val="00CF7D40"/>
    <w:rsid w:val="00D0069D"/>
    <w:rsid w:val="00D013F9"/>
    <w:rsid w:val="00D0187A"/>
    <w:rsid w:val="00D0195B"/>
    <w:rsid w:val="00D01DC5"/>
    <w:rsid w:val="00D020E3"/>
    <w:rsid w:val="00D03185"/>
    <w:rsid w:val="00D03332"/>
    <w:rsid w:val="00D042DF"/>
    <w:rsid w:val="00D04950"/>
    <w:rsid w:val="00D066B8"/>
    <w:rsid w:val="00D0675F"/>
    <w:rsid w:val="00D0781D"/>
    <w:rsid w:val="00D10824"/>
    <w:rsid w:val="00D1192A"/>
    <w:rsid w:val="00D128DB"/>
    <w:rsid w:val="00D13A1E"/>
    <w:rsid w:val="00D1406A"/>
    <w:rsid w:val="00D1410F"/>
    <w:rsid w:val="00D14E3B"/>
    <w:rsid w:val="00D16CE8"/>
    <w:rsid w:val="00D16EA1"/>
    <w:rsid w:val="00D17702"/>
    <w:rsid w:val="00D17D7A"/>
    <w:rsid w:val="00D214F4"/>
    <w:rsid w:val="00D2169C"/>
    <w:rsid w:val="00D21DC5"/>
    <w:rsid w:val="00D22055"/>
    <w:rsid w:val="00D22BE8"/>
    <w:rsid w:val="00D23B7D"/>
    <w:rsid w:val="00D24F99"/>
    <w:rsid w:val="00D26C2B"/>
    <w:rsid w:val="00D2782D"/>
    <w:rsid w:val="00D279FB"/>
    <w:rsid w:val="00D27A64"/>
    <w:rsid w:val="00D31A89"/>
    <w:rsid w:val="00D32910"/>
    <w:rsid w:val="00D32C99"/>
    <w:rsid w:val="00D32E93"/>
    <w:rsid w:val="00D32FEE"/>
    <w:rsid w:val="00D33AE2"/>
    <w:rsid w:val="00D342B3"/>
    <w:rsid w:val="00D34612"/>
    <w:rsid w:val="00D35C7A"/>
    <w:rsid w:val="00D40616"/>
    <w:rsid w:val="00D40D79"/>
    <w:rsid w:val="00D42003"/>
    <w:rsid w:val="00D424EE"/>
    <w:rsid w:val="00D439F1"/>
    <w:rsid w:val="00D44EA4"/>
    <w:rsid w:val="00D44FB0"/>
    <w:rsid w:val="00D451C9"/>
    <w:rsid w:val="00D46216"/>
    <w:rsid w:val="00D473A1"/>
    <w:rsid w:val="00D47671"/>
    <w:rsid w:val="00D50B4A"/>
    <w:rsid w:val="00D51A4A"/>
    <w:rsid w:val="00D523F2"/>
    <w:rsid w:val="00D527C4"/>
    <w:rsid w:val="00D53AFC"/>
    <w:rsid w:val="00D54FCF"/>
    <w:rsid w:val="00D558EC"/>
    <w:rsid w:val="00D5758A"/>
    <w:rsid w:val="00D57A4A"/>
    <w:rsid w:val="00D602C2"/>
    <w:rsid w:val="00D6083C"/>
    <w:rsid w:val="00D616E4"/>
    <w:rsid w:val="00D6243D"/>
    <w:rsid w:val="00D6298B"/>
    <w:rsid w:val="00D63D6C"/>
    <w:rsid w:val="00D645AA"/>
    <w:rsid w:val="00D6519D"/>
    <w:rsid w:val="00D66852"/>
    <w:rsid w:val="00D668E1"/>
    <w:rsid w:val="00D70187"/>
    <w:rsid w:val="00D70E98"/>
    <w:rsid w:val="00D718CC"/>
    <w:rsid w:val="00D719F8"/>
    <w:rsid w:val="00D72E9E"/>
    <w:rsid w:val="00D73438"/>
    <w:rsid w:val="00D74E89"/>
    <w:rsid w:val="00D74FB8"/>
    <w:rsid w:val="00D75601"/>
    <w:rsid w:val="00D7638C"/>
    <w:rsid w:val="00D777AD"/>
    <w:rsid w:val="00D800AD"/>
    <w:rsid w:val="00D803FB"/>
    <w:rsid w:val="00D811CD"/>
    <w:rsid w:val="00D81480"/>
    <w:rsid w:val="00D81920"/>
    <w:rsid w:val="00D824AB"/>
    <w:rsid w:val="00D83D26"/>
    <w:rsid w:val="00D83DA7"/>
    <w:rsid w:val="00D844CB"/>
    <w:rsid w:val="00D85F2F"/>
    <w:rsid w:val="00D8645C"/>
    <w:rsid w:val="00D864EA"/>
    <w:rsid w:val="00D86881"/>
    <w:rsid w:val="00D8764D"/>
    <w:rsid w:val="00D90885"/>
    <w:rsid w:val="00D91477"/>
    <w:rsid w:val="00D92A3E"/>
    <w:rsid w:val="00D95D00"/>
    <w:rsid w:val="00D96D5F"/>
    <w:rsid w:val="00D9700B"/>
    <w:rsid w:val="00DA2C94"/>
    <w:rsid w:val="00DA3308"/>
    <w:rsid w:val="00DA3322"/>
    <w:rsid w:val="00DA392F"/>
    <w:rsid w:val="00DA4F9D"/>
    <w:rsid w:val="00DA5779"/>
    <w:rsid w:val="00DA5D97"/>
    <w:rsid w:val="00DA7A0B"/>
    <w:rsid w:val="00DA7AC6"/>
    <w:rsid w:val="00DB13FC"/>
    <w:rsid w:val="00DB14FB"/>
    <w:rsid w:val="00DB166A"/>
    <w:rsid w:val="00DB1A7E"/>
    <w:rsid w:val="00DB264F"/>
    <w:rsid w:val="00DB2DA2"/>
    <w:rsid w:val="00DB333F"/>
    <w:rsid w:val="00DB3859"/>
    <w:rsid w:val="00DB562E"/>
    <w:rsid w:val="00DB59C2"/>
    <w:rsid w:val="00DB60F7"/>
    <w:rsid w:val="00DC035E"/>
    <w:rsid w:val="00DC067E"/>
    <w:rsid w:val="00DC0694"/>
    <w:rsid w:val="00DC0E37"/>
    <w:rsid w:val="00DC2104"/>
    <w:rsid w:val="00DC2114"/>
    <w:rsid w:val="00DC40D1"/>
    <w:rsid w:val="00DC413A"/>
    <w:rsid w:val="00DC5EF2"/>
    <w:rsid w:val="00DC64C6"/>
    <w:rsid w:val="00DC6AB1"/>
    <w:rsid w:val="00DC74CF"/>
    <w:rsid w:val="00DC7C0F"/>
    <w:rsid w:val="00DD12D9"/>
    <w:rsid w:val="00DD12FA"/>
    <w:rsid w:val="00DD2F4B"/>
    <w:rsid w:val="00DD2F9E"/>
    <w:rsid w:val="00DD4800"/>
    <w:rsid w:val="00DD6D2E"/>
    <w:rsid w:val="00DD6EF2"/>
    <w:rsid w:val="00DE0709"/>
    <w:rsid w:val="00DE0C23"/>
    <w:rsid w:val="00DE11DF"/>
    <w:rsid w:val="00DE1532"/>
    <w:rsid w:val="00DE1B57"/>
    <w:rsid w:val="00DE256B"/>
    <w:rsid w:val="00DE26E5"/>
    <w:rsid w:val="00DE46B5"/>
    <w:rsid w:val="00DE4C0D"/>
    <w:rsid w:val="00DE514E"/>
    <w:rsid w:val="00DE51D6"/>
    <w:rsid w:val="00DE61C6"/>
    <w:rsid w:val="00DE6691"/>
    <w:rsid w:val="00DE6C2D"/>
    <w:rsid w:val="00DE6CB7"/>
    <w:rsid w:val="00DF062B"/>
    <w:rsid w:val="00DF0D22"/>
    <w:rsid w:val="00DF0D50"/>
    <w:rsid w:val="00DF1673"/>
    <w:rsid w:val="00DF1805"/>
    <w:rsid w:val="00DF2163"/>
    <w:rsid w:val="00DF255A"/>
    <w:rsid w:val="00DF3797"/>
    <w:rsid w:val="00DF6204"/>
    <w:rsid w:val="00DF656F"/>
    <w:rsid w:val="00DF71A8"/>
    <w:rsid w:val="00E006FF"/>
    <w:rsid w:val="00E01126"/>
    <w:rsid w:val="00E02225"/>
    <w:rsid w:val="00E041CC"/>
    <w:rsid w:val="00E04455"/>
    <w:rsid w:val="00E04E88"/>
    <w:rsid w:val="00E050EA"/>
    <w:rsid w:val="00E0520D"/>
    <w:rsid w:val="00E0730C"/>
    <w:rsid w:val="00E07828"/>
    <w:rsid w:val="00E104AC"/>
    <w:rsid w:val="00E11014"/>
    <w:rsid w:val="00E11D1A"/>
    <w:rsid w:val="00E12B82"/>
    <w:rsid w:val="00E13FED"/>
    <w:rsid w:val="00E1462A"/>
    <w:rsid w:val="00E16CC2"/>
    <w:rsid w:val="00E16F62"/>
    <w:rsid w:val="00E17A01"/>
    <w:rsid w:val="00E215C7"/>
    <w:rsid w:val="00E21FD3"/>
    <w:rsid w:val="00E22985"/>
    <w:rsid w:val="00E22D51"/>
    <w:rsid w:val="00E23285"/>
    <w:rsid w:val="00E23753"/>
    <w:rsid w:val="00E243C4"/>
    <w:rsid w:val="00E25154"/>
    <w:rsid w:val="00E267BC"/>
    <w:rsid w:val="00E26BD9"/>
    <w:rsid w:val="00E26F17"/>
    <w:rsid w:val="00E30DBB"/>
    <w:rsid w:val="00E30EA1"/>
    <w:rsid w:val="00E33A46"/>
    <w:rsid w:val="00E35344"/>
    <w:rsid w:val="00E3544C"/>
    <w:rsid w:val="00E36B52"/>
    <w:rsid w:val="00E36D6C"/>
    <w:rsid w:val="00E4010B"/>
    <w:rsid w:val="00E40FEA"/>
    <w:rsid w:val="00E42AA6"/>
    <w:rsid w:val="00E42B7D"/>
    <w:rsid w:val="00E42C30"/>
    <w:rsid w:val="00E42F38"/>
    <w:rsid w:val="00E43257"/>
    <w:rsid w:val="00E457D9"/>
    <w:rsid w:val="00E463EC"/>
    <w:rsid w:val="00E47C9F"/>
    <w:rsid w:val="00E5015E"/>
    <w:rsid w:val="00E5036D"/>
    <w:rsid w:val="00E50D04"/>
    <w:rsid w:val="00E513B8"/>
    <w:rsid w:val="00E5145F"/>
    <w:rsid w:val="00E52308"/>
    <w:rsid w:val="00E53EC1"/>
    <w:rsid w:val="00E543B6"/>
    <w:rsid w:val="00E544E5"/>
    <w:rsid w:val="00E54C83"/>
    <w:rsid w:val="00E55739"/>
    <w:rsid w:val="00E5583F"/>
    <w:rsid w:val="00E55B7F"/>
    <w:rsid w:val="00E571E1"/>
    <w:rsid w:val="00E57B8E"/>
    <w:rsid w:val="00E60AE3"/>
    <w:rsid w:val="00E61891"/>
    <w:rsid w:val="00E61B69"/>
    <w:rsid w:val="00E624B8"/>
    <w:rsid w:val="00E62A89"/>
    <w:rsid w:val="00E62D1B"/>
    <w:rsid w:val="00E638BE"/>
    <w:rsid w:val="00E638C7"/>
    <w:rsid w:val="00E63D9A"/>
    <w:rsid w:val="00E64E5C"/>
    <w:rsid w:val="00E65030"/>
    <w:rsid w:val="00E663C7"/>
    <w:rsid w:val="00E6737D"/>
    <w:rsid w:val="00E67D61"/>
    <w:rsid w:val="00E67E1F"/>
    <w:rsid w:val="00E702BE"/>
    <w:rsid w:val="00E7071E"/>
    <w:rsid w:val="00E708EA"/>
    <w:rsid w:val="00E70EC9"/>
    <w:rsid w:val="00E718F4"/>
    <w:rsid w:val="00E71F0B"/>
    <w:rsid w:val="00E7356E"/>
    <w:rsid w:val="00E750E4"/>
    <w:rsid w:val="00E76C9E"/>
    <w:rsid w:val="00E76FDA"/>
    <w:rsid w:val="00E77795"/>
    <w:rsid w:val="00E77E3A"/>
    <w:rsid w:val="00E81EB2"/>
    <w:rsid w:val="00E828C1"/>
    <w:rsid w:val="00E842DE"/>
    <w:rsid w:val="00E85A94"/>
    <w:rsid w:val="00E85CA2"/>
    <w:rsid w:val="00E85D34"/>
    <w:rsid w:val="00E9129F"/>
    <w:rsid w:val="00E9255C"/>
    <w:rsid w:val="00E9371A"/>
    <w:rsid w:val="00E945F1"/>
    <w:rsid w:val="00E946A0"/>
    <w:rsid w:val="00E94B1B"/>
    <w:rsid w:val="00E95291"/>
    <w:rsid w:val="00E9553F"/>
    <w:rsid w:val="00E95DC1"/>
    <w:rsid w:val="00E96897"/>
    <w:rsid w:val="00E96ED7"/>
    <w:rsid w:val="00E9758A"/>
    <w:rsid w:val="00E9760F"/>
    <w:rsid w:val="00E97F6C"/>
    <w:rsid w:val="00EA038F"/>
    <w:rsid w:val="00EA23B2"/>
    <w:rsid w:val="00EA2B18"/>
    <w:rsid w:val="00EA315E"/>
    <w:rsid w:val="00EA59D4"/>
    <w:rsid w:val="00EA5A33"/>
    <w:rsid w:val="00EA6CDF"/>
    <w:rsid w:val="00EB0828"/>
    <w:rsid w:val="00EB1227"/>
    <w:rsid w:val="00EB163E"/>
    <w:rsid w:val="00EB1EF7"/>
    <w:rsid w:val="00EB2585"/>
    <w:rsid w:val="00EB29F5"/>
    <w:rsid w:val="00EB2B8E"/>
    <w:rsid w:val="00EB2F22"/>
    <w:rsid w:val="00EB2F23"/>
    <w:rsid w:val="00EB328D"/>
    <w:rsid w:val="00EB3312"/>
    <w:rsid w:val="00EB3DFE"/>
    <w:rsid w:val="00EB3EA4"/>
    <w:rsid w:val="00EC01A8"/>
    <w:rsid w:val="00EC09A3"/>
    <w:rsid w:val="00EC19C1"/>
    <w:rsid w:val="00EC3E07"/>
    <w:rsid w:val="00EC416E"/>
    <w:rsid w:val="00EC4587"/>
    <w:rsid w:val="00EC4C1B"/>
    <w:rsid w:val="00EC6EF8"/>
    <w:rsid w:val="00EC75DB"/>
    <w:rsid w:val="00ED0D10"/>
    <w:rsid w:val="00ED0DA9"/>
    <w:rsid w:val="00ED0E42"/>
    <w:rsid w:val="00ED110D"/>
    <w:rsid w:val="00ED2C29"/>
    <w:rsid w:val="00ED3076"/>
    <w:rsid w:val="00ED32D6"/>
    <w:rsid w:val="00ED4185"/>
    <w:rsid w:val="00ED4F01"/>
    <w:rsid w:val="00ED4F35"/>
    <w:rsid w:val="00ED54B4"/>
    <w:rsid w:val="00ED55E5"/>
    <w:rsid w:val="00ED5B74"/>
    <w:rsid w:val="00ED5BCE"/>
    <w:rsid w:val="00ED6F96"/>
    <w:rsid w:val="00ED7142"/>
    <w:rsid w:val="00ED7C92"/>
    <w:rsid w:val="00ED7D08"/>
    <w:rsid w:val="00EE1A07"/>
    <w:rsid w:val="00EE1E81"/>
    <w:rsid w:val="00EE1E83"/>
    <w:rsid w:val="00EE2008"/>
    <w:rsid w:val="00EE20C5"/>
    <w:rsid w:val="00EE36D8"/>
    <w:rsid w:val="00EE3F2E"/>
    <w:rsid w:val="00EE5547"/>
    <w:rsid w:val="00EE6D0D"/>
    <w:rsid w:val="00EE6D37"/>
    <w:rsid w:val="00EE755A"/>
    <w:rsid w:val="00EE75E6"/>
    <w:rsid w:val="00EE7F33"/>
    <w:rsid w:val="00EF06A4"/>
    <w:rsid w:val="00EF1FA8"/>
    <w:rsid w:val="00EF31BD"/>
    <w:rsid w:val="00EF3EB2"/>
    <w:rsid w:val="00EF497E"/>
    <w:rsid w:val="00EF4A10"/>
    <w:rsid w:val="00EF615C"/>
    <w:rsid w:val="00EF6DDE"/>
    <w:rsid w:val="00EF7561"/>
    <w:rsid w:val="00EF7E1D"/>
    <w:rsid w:val="00EF7E3C"/>
    <w:rsid w:val="00EF7F5E"/>
    <w:rsid w:val="00F002C0"/>
    <w:rsid w:val="00F01036"/>
    <w:rsid w:val="00F017D9"/>
    <w:rsid w:val="00F01B33"/>
    <w:rsid w:val="00F02D02"/>
    <w:rsid w:val="00F0578E"/>
    <w:rsid w:val="00F06DA3"/>
    <w:rsid w:val="00F07C31"/>
    <w:rsid w:val="00F10C15"/>
    <w:rsid w:val="00F119E8"/>
    <w:rsid w:val="00F11B89"/>
    <w:rsid w:val="00F11D76"/>
    <w:rsid w:val="00F11F7D"/>
    <w:rsid w:val="00F13085"/>
    <w:rsid w:val="00F132A5"/>
    <w:rsid w:val="00F13360"/>
    <w:rsid w:val="00F13802"/>
    <w:rsid w:val="00F14238"/>
    <w:rsid w:val="00F14700"/>
    <w:rsid w:val="00F14CE8"/>
    <w:rsid w:val="00F15306"/>
    <w:rsid w:val="00F1578B"/>
    <w:rsid w:val="00F163F3"/>
    <w:rsid w:val="00F165F5"/>
    <w:rsid w:val="00F17DA4"/>
    <w:rsid w:val="00F20021"/>
    <w:rsid w:val="00F20E00"/>
    <w:rsid w:val="00F21657"/>
    <w:rsid w:val="00F22385"/>
    <w:rsid w:val="00F22EB5"/>
    <w:rsid w:val="00F237A6"/>
    <w:rsid w:val="00F2395E"/>
    <w:rsid w:val="00F24DC3"/>
    <w:rsid w:val="00F2519C"/>
    <w:rsid w:val="00F25628"/>
    <w:rsid w:val="00F256D2"/>
    <w:rsid w:val="00F305E5"/>
    <w:rsid w:val="00F30990"/>
    <w:rsid w:val="00F319BB"/>
    <w:rsid w:val="00F3232E"/>
    <w:rsid w:val="00F32597"/>
    <w:rsid w:val="00F3357F"/>
    <w:rsid w:val="00F33792"/>
    <w:rsid w:val="00F34DCA"/>
    <w:rsid w:val="00F3620F"/>
    <w:rsid w:val="00F36230"/>
    <w:rsid w:val="00F36F12"/>
    <w:rsid w:val="00F4163A"/>
    <w:rsid w:val="00F435CD"/>
    <w:rsid w:val="00F44945"/>
    <w:rsid w:val="00F44B33"/>
    <w:rsid w:val="00F45209"/>
    <w:rsid w:val="00F502D8"/>
    <w:rsid w:val="00F50577"/>
    <w:rsid w:val="00F51365"/>
    <w:rsid w:val="00F52194"/>
    <w:rsid w:val="00F5295B"/>
    <w:rsid w:val="00F52C56"/>
    <w:rsid w:val="00F531DC"/>
    <w:rsid w:val="00F53BB9"/>
    <w:rsid w:val="00F5577A"/>
    <w:rsid w:val="00F561D4"/>
    <w:rsid w:val="00F579FD"/>
    <w:rsid w:val="00F60490"/>
    <w:rsid w:val="00F6098E"/>
    <w:rsid w:val="00F60D18"/>
    <w:rsid w:val="00F628F2"/>
    <w:rsid w:val="00F6319B"/>
    <w:rsid w:val="00F63CDF"/>
    <w:rsid w:val="00F64D20"/>
    <w:rsid w:val="00F64F12"/>
    <w:rsid w:val="00F65089"/>
    <w:rsid w:val="00F653AF"/>
    <w:rsid w:val="00F65A2F"/>
    <w:rsid w:val="00F65A65"/>
    <w:rsid w:val="00F66B18"/>
    <w:rsid w:val="00F678ED"/>
    <w:rsid w:val="00F67ABC"/>
    <w:rsid w:val="00F702B6"/>
    <w:rsid w:val="00F7050F"/>
    <w:rsid w:val="00F714C4"/>
    <w:rsid w:val="00F7414A"/>
    <w:rsid w:val="00F741DC"/>
    <w:rsid w:val="00F74C8F"/>
    <w:rsid w:val="00F75087"/>
    <w:rsid w:val="00F753B2"/>
    <w:rsid w:val="00F75513"/>
    <w:rsid w:val="00F76243"/>
    <w:rsid w:val="00F81A8D"/>
    <w:rsid w:val="00F82157"/>
    <w:rsid w:val="00F857A6"/>
    <w:rsid w:val="00F85F1D"/>
    <w:rsid w:val="00F86BFD"/>
    <w:rsid w:val="00F87101"/>
    <w:rsid w:val="00F879C0"/>
    <w:rsid w:val="00F9027B"/>
    <w:rsid w:val="00F90911"/>
    <w:rsid w:val="00F90E2E"/>
    <w:rsid w:val="00F9160B"/>
    <w:rsid w:val="00F93539"/>
    <w:rsid w:val="00F937AA"/>
    <w:rsid w:val="00F95808"/>
    <w:rsid w:val="00F958A6"/>
    <w:rsid w:val="00F95B51"/>
    <w:rsid w:val="00F96184"/>
    <w:rsid w:val="00F9635E"/>
    <w:rsid w:val="00F964E2"/>
    <w:rsid w:val="00F96518"/>
    <w:rsid w:val="00FA1675"/>
    <w:rsid w:val="00FA1831"/>
    <w:rsid w:val="00FA20E6"/>
    <w:rsid w:val="00FA3360"/>
    <w:rsid w:val="00FA3408"/>
    <w:rsid w:val="00FA35B7"/>
    <w:rsid w:val="00FA3899"/>
    <w:rsid w:val="00FA4A70"/>
    <w:rsid w:val="00FA60FA"/>
    <w:rsid w:val="00FA6704"/>
    <w:rsid w:val="00FB0A11"/>
    <w:rsid w:val="00FB250C"/>
    <w:rsid w:val="00FB29FA"/>
    <w:rsid w:val="00FB3856"/>
    <w:rsid w:val="00FB41AF"/>
    <w:rsid w:val="00FB49BD"/>
    <w:rsid w:val="00FB52E5"/>
    <w:rsid w:val="00FB5610"/>
    <w:rsid w:val="00FB5AE8"/>
    <w:rsid w:val="00FB6252"/>
    <w:rsid w:val="00FB6294"/>
    <w:rsid w:val="00FB672B"/>
    <w:rsid w:val="00FB6CF1"/>
    <w:rsid w:val="00FB751A"/>
    <w:rsid w:val="00FB7E03"/>
    <w:rsid w:val="00FBD378"/>
    <w:rsid w:val="00FC056B"/>
    <w:rsid w:val="00FC06CB"/>
    <w:rsid w:val="00FC1845"/>
    <w:rsid w:val="00FC1E5B"/>
    <w:rsid w:val="00FC2162"/>
    <w:rsid w:val="00FC3444"/>
    <w:rsid w:val="00FC445B"/>
    <w:rsid w:val="00FC49DD"/>
    <w:rsid w:val="00FC52B5"/>
    <w:rsid w:val="00FC59F8"/>
    <w:rsid w:val="00FC6230"/>
    <w:rsid w:val="00FC6583"/>
    <w:rsid w:val="00FC7E1F"/>
    <w:rsid w:val="00FD1242"/>
    <w:rsid w:val="00FD19D9"/>
    <w:rsid w:val="00FD2365"/>
    <w:rsid w:val="00FD32C1"/>
    <w:rsid w:val="00FD3559"/>
    <w:rsid w:val="00FD495B"/>
    <w:rsid w:val="00FD4E6C"/>
    <w:rsid w:val="00FD5507"/>
    <w:rsid w:val="00FD6318"/>
    <w:rsid w:val="00FE1271"/>
    <w:rsid w:val="00FE1F4F"/>
    <w:rsid w:val="00FE25E6"/>
    <w:rsid w:val="00FE438C"/>
    <w:rsid w:val="00FE5625"/>
    <w:rsid w:val="00FE56D0"/>
    <w:rsid w:val="00FE5841"/>
    <w:rsid w:val="00FE5FEB"/>
    <w:rsid w:val="00FE87FC"/>
    <w:rsid w:val="00FF0996"/>
    <w:rsid w:val="00FF0B43"/>
    <w:rsid w:val="00FF10E9"/>
    <w:rsid w:val="00FF2C50"/>
    <w:rsid w:val="00FF4F2C"/>
    <w:rsid w:val="00FF4F90"/>
    <w:rsid w:val="00FF5811"/>
    <w:rsid w:val="00FF5970"/>
    <w:rsid w:val="00FF60E1"/>
    <w:rsid w:val="00FF6124"/>
    <w:rsid w:val="00FF62D4"/>
    <w:rsid w:val="00FF74BB"/>
    <w:rsid w:val="010184B4"/>
    <w:rsid w:val="01247386"/>
    <w:rsid w:val="012D8E54"/>
    <w:rsid w:val="013CAAE2"/>
    <w:rsid w:val="0145F4B5"/>
    <w:rsid w:val="01514E92"/>
    <w:rsid w:val="015E3EE8"/>
    <w:rsid w:val="01654820"/>
    <w:rsid w:val="016E719B"/>
    <w:rsid w:val="0175F562"/>
    <w:rsid w:val="0184DB57"/>
    <w:rsid w:val="018D4F25"/>
    <w:rsid w:val="018D8564"/>
    <w:rsid w:val="018DBCB3"/>
    <w:rsid w:val="01964C76"/>
    <w:rsid w:val="01AD66A8"/>
    <w:rsid w:val="01B41DE1"/>
    <w:rsid w:val="01C56CAF"/>
    <w:rsid w:val="01D3B1C0"/>
    <w:rsid w:val="01D706F2"/>
    <w:rsid w:val="01DD7EBE"/>
    <w:rsid w:val="01F6760D"/>
    <w:rsid w:val="01F8EA88"/>
    <w:rsid w:val="01FB01F4"/>
    <w:rsid w:val="020D926C"/>
    <w:rsid w:val="02114151"/>
    <w:rsid w:val="0218423C"/>
    <w:rsid w:val="02224FEB"/>
    <w:rsid w:val="0227AF48"/>
    <w:rsid w:val="022A5219"/>
    <w:rsid w:val="0230661C"/>
    <w:rsid w:val="0237445D"/>
    <w:rsid w:val="02375CCD"/>
    <w:rsid w:val="023A49DE"/>
    <w:rsid w:val="024011FF"/>
    <w:rsid w:val="02497BFB"/>
    <w:rsid w:val="02558B66"/>
    <w:rsid w:val="02593156"/>
    <w:rsid w:val="025BEACA"/>
    <w:rsid w:val="025FAE8C"/>
    <w:rsid w:val="025FBB46"/>
    <w:rsid w:val="027F18D7"/>
    <w:rsid w:val="0289A99A"/>
    <w:rsid w:val="02929F3D"/>
    <w:rsid w:val="02990D3C"/>
    <w:rsid w:val="029A38A9"/>
    <w:rsid w:val="029F5113"/>
    <w:rsid w:val="02A00BC4"/>
    <w:rsid w:val="02A3DC05"/>
    <w:rsid w:val="02B3C3FF"/>
    <w:rsid w:val="02B7074D"/>
    <w:rsid w:val="02B84617"/>
    <w:rsid w:val="02BC8AC4"/>
    <w:rsid w:val="02BDE2F0"/>
    <w:rsid w:val="02C36672"/>
    <w:rsid w:val="02E65E6A"/>
    <w:rsid w:val="02E6FA09"/>
    <w:rsid w:val="03024F02"/>
    <w:rsid w:val="030AB86B"/>
    <w:rsid w:val="03236A59"/>
    <w:rsid w:val="03261F4B"/>
    <w:rsid w:val="033E5DDB"/>
    <w:rsid w:val="033EE702"/>
    <w:rsid w:val="0360802C"/>
    <w:rsid w:val="0378A883"/>
    <w:rsid w:val="0378DAF2"/>
    <w:rsid w:val="038D5DA9"/>
    <w:rsid w:val="0391F117"/>
    <w:rsid w:val="0393A0F8"/>
    <w:rsid w:val="0396F21B"/>
    <w:rsid w:val="039AE56A"/>
    <w:rsid w:val="039BBBEB"/>
    <w:rsid w:val="03A601F3"/>
    <w:rsid w:val="03B6045A"/>
    <w:rsid w:val="03B99462"/>
    <w:rsid w:val="03C095D3"/>
    <w:rsid w:val="03C17019"/>
    <w:rsid w:val="03C1E17A"/>
    <w:rsid w:val="03C65429"/>
    <w:rsid w:val="03D02706"/>
    <w:rsid w:val="03E45282"/>
    <w:rsid w:val="03F18D8C"/>
    <w:rsid w:val="03FB5932"/>
    <w:rsid w:val="03FF39ED"/>
    <w:rsid w:val="0403B7EA"/>
    <w:rsid w:val="0414F244"/>
    <w:rsid w:val="04293A28"/>
    <w:rsid w:val="0429BAE0"/>
    <w:rsid w:val="04328717"/>
    <w:rsid w:val="0433BA91"/>
    <w:rsid w:val="043B7B40"/>
    <w:rsid w:val="043DD9D8"/>
    <w:rsid w:val="044BEE43"/>
    <w:rsid w:val="046B6AA9"/>
    <w:rsid w:val="0476C4A9"/>
    <w:rsid w:val="047A9977"/>
    <w:rsid w:val="0489C1CE"/>
    <w:rsid w:val="04914090"/>
    <w:rsid w:val="04915D75"/>
    <w:rsid w:val="04B6C522"/>
    <w:rsid w:val="04BABB86"/>
    <w:rsid w:val="04BDC97B"/>
    <w:rsid w:val="04C2A3FF"/>
    <w:rsid w:val="04CB6735"/>
    <w:rsid w:val="04E5367D"/>
    <w:rsid w:val="04E631C9"/>
    <w:rsid w:val="04E669B5"/>
    <w:rsid w:val="04E95BAD"/>
    <w:rsid w:val="04F4A910"/>
    <w:rsid w:val="050137EE"/>
    <w:rsid w:val="05092574"/>
    <w:rsid w:val="050FFD30"/>
    <w:rsid w:val="051F0994"/>
    <w:rsid w:val="05202A56"/>
    <w:rsid w:val="052A77C5"/>
    <w:rsid w:val="052E67A4"/>
    <w:rsid w:val="0543D5F8"/>
    <w:rsid w:val="055DB1DB"/>
    <w:rsid w:val="056F6E95"/>
    <w:rsid w:val="0573CD36"/>
    <w:rsid w:val="0577A9BB"/>
    <w:rsid w:val="0578E3DB"/>
    <w:rsid w:val="05A99D0D"/>
    <w:rsid w:val="05AFB5FE"/>
    <w:rsid w:val="05B73266"/>
    <w:rsid w:val="05B7E81E"/>
    <w:rsid w:val="05BC9241"/>
    <w:rsid w:val="05C1B18E"/>
    <w:rsid w:val="05CF5E32"/>
    <w:rsid w:val="05D28533"/>
    <w:rsid w:val="05D2A1D9"/>
    <w:rsid w:val="05DA268F"/>
    <w:rsid w:val="05E37EC7"/>
    <w:rsid w:val="05E4400D"/>
    <w:rsid w:val="05E52851"/>
    <w:rsid w:val="0613E1EC"/>
    <w:rsid w:val="061FE117"/>
    <w:rsid w:val="0629D7B5"/>
    <w:rsid w:val="0632A2F8"/>
    <w:rsid w:val="064DEC60"/>
    <w:rsid w:val="0659B7D1"/>
    <w:rsid w:val="065A24F9"/>
    <w:rsid w:val="065F80B5"/>
    <w:rsid w:val="06615E59"/>
    <w:rsid w:val="0668BB6F"/>
    <w:rsid w:val="06710AE5"/>
    <w:rsid w:val="0681D45F"/>
    <w:rsid w:val="0689F2BF"/>
    <w:rsid w:val="0694326D"/>
    <w:rsid w:val="069ACA12"/>
    <w:rsid w:val="06A1B87D"/>
    <w:rsid w:val="06AFDCB5"/>
    <w:rsid w:val="06B661CC"/>
    <w:rsid w:val="06BFA5BA"/>
    <w:rsid w:val="06CBF2E6"/>
    <w:rsid w:val="06D0CA16"/>
    <w:rsid w:val="06D85584"/>
    <w:rsid w:val="06DF3E4F"/>
    <w:rsid w:val="06E2B3A2"/>
    <w:rsid w:val="06E7A585"/>
    <w:rsid w:val="06F4CF1C"/>
    <w:rsid w:val="06F9F873"/>
    <w:rsid w:val="06FA52E4"/>
    <w:rsid w:val="07035289"/>
    <w:rsid w:val="072A7EB1"/>
    <w:rsid w:val="072F1842"/>
    <w:rsid w:val="0735FB32"/>
    <w:rsid w:val="07361E04"/>
    <w:rsid w:val="07362304"/>
    <w:rsid w:val="0747896C"/>
    <w:rsid w:val="0757421E"/>
    <w:rsid w:val="07607F54"/>
    <w:rsid w:val="0761E920"/>
    <w:rsid w:val="076DD3C4"/>
    <w:rsid w:val="0787BA5F"/>
    <w:rsid w:val="0796219F"/>
    <w:rsid w:val="0796ED4B"/>
    <w:rsid w:val="07B8BCB1"/>
    <w:rsid w:val="07BA9255"/>
    <w:rsid w:val="07C856E6"/>
    <w:rsid w:val="07CDABA1"/>
    <w:rsid w:val="07CF2AA6"/>
    <w:rsid w:val="07D21552"/>
    <w:rsid w:val="07D81339"/>
    <w:rsid w:val="07DDF361"/>
    <w:rsid w:val="07E32B5D"/>
    <w:rsid w:val="07F47398"/>
    <w:rsid w:val="07F670F4"/>
    <w:rsid w:val="07FCFE37"/>
    <w:rsid w:val="0804B3BE"/>
    <w:rsid w:val="08079CB0"/>
    <w:rsid w:val="08083B09"/>
    <w:rsid w:val="080942A5"/>
    <w:rsid w:val="08143D27"/>
    <w:rsid w:val="082E29D8"/>
    <w:rsid w:val="083A4B4B"/>
    <w:rsid w:val="083AD901"/>
    <w:rsid w:val="083F33ED"/>
    <w:rsid w:val="0848F02A"/>
    <w:rsid w:val="085CD773"/>
    <w:rsid w:val="0860109C"/>
    <w:rsid w:val="08634ADF"/>
    <w:rsid w:val="0867121B"/>
    <w:rsid w:val="086D1E83"/>
    <w:rsid w:val="086D60FD"/>
    <w:rsid w:val="086DD5D7"/>
    <w:rsid w:val="0879268F"/>
    <w:rsid w:val="088B7573"/>
    <w:rsid w:val="08967531"/>
    <w:rsid w:val="089EEF06"/>
    <w:rsid w:val="08AF4A7D"/>
    <w:rsid w:val="08BC85C7"/>
    <w:rsid w:val="08BD1A85"/>
    <w:rsid w:val="08BDCB4F"/>
    <w:rsid w:val="08D85C73"/>
    <w:rsid w:val="08E359CD"/>
    <w:rsid w:val="08F16526"/>
    <w:rsid w:val="08F1FC6A"/>
    <w:rsid w:val="08F63957"/>
    <w:rsid w:val="08FC4709"/>
    <w:rsid w:val="08FD8151"/>
    <w:rsid w:val="09165451"/>
    <w:rsid w:val="09236F3C"/>
    <w:rsid w:val="092B10E5"/>
    <w:rsid w:val="093534AF"/>
    <w:rsid w:val="09377FD5"/>
    <w:rsid w:val="09399B57"/>
    <w:rsid w:val="093CCFC3"/>
    <w:rsid w:val="093D59BC"/>
    <w:rsid w:val="09482297"/>
    <w:rsid w:val="094E4A64"/>
    <w:rsid w:val="09561224"/>
    <w:rsid w:val="095B8711"/>
    <w:rsid w:val="09672BC4"/>
    <w:rsid w:val="09673CFC"/>
    <w:rsid w:val="099668F1"/>
    <w:rsid w:val="0996CCC9"/>
    <w:rsid w:val="09971529"/>
    <w:rsid w:val="099CE2D4"/>
    <w:rsid w:val="099E4B0E"/>
    <w:rsid w:val="09ACFBF1"/>
    <w:rsid w:val="09AD56B6"/>
    <w:rsid w:val="09AE8A83"/>
    <w:rsid w:val="09CB2EC4"/>
    <w:rsid w:val="09CFDF7E"/>
    <w:rsid w:val="09DEEE91"/>
    <w:rsid w:val="09ECBA84"/>
    <w:rsid w:val="09F09E34"/>
    <w:rsid w:val="09F0FACD"/>
    <w:rsid w:val="09F359EF"/>
    <w:rsid w:val="09F4EF7A"/>
    <w:rsid w:val="09FE1DA5"/>
    <w:rsid w:val="0A1027F1"/>
    <w:rsid w:val="0A28A576"/>
    <w:rsid w:val="0A2F0CF5"/>
    <w:rsid w:val="0A3E279D"/>
    <w:rsid w:val="0A3FFEA6"/>
    <w:rsid w:val="0A4B89E3"/>
    <w:rsid w:val="0A574266"/>
    <w:rsid w:val="0A599254"/>
    <w:rsid w:val="0A825309"/>
    <w:rsid w:val="0A8380A8"/>
    <w:rsid w:val="0A8AACEB"/>
    <w:rsid w:val="0A8E190C"/>
    <w:rsid w:val="0A9BCA93"/>
    <w:rsid w:val="0AA7E24F"/>
    <w:rsid w:val="0AB54FFA"/>
    <w:rsid w:val="0AE750D4"/>
    <w:rsid w:val="0AF43993"/>
    <w:rsid w:val="0AFCA009"/>
    <w:rsid w:val="0B107E98"/>
    <w:rsid w:val="0B149C9E"/>
    <w:rsid w:val="0B19F2B5"/>
    <w:rsid w:val="0B27F82D"/>
    <w:rsid w:val="0B2EB1C4"/>
    <w:rsid w:val="0B39118E"/>
    <w:rsid w:val="0B3EDDD4"/>
    <w:rsid w:val="0B49C5D6"/>
    <w:rsid w:val="0B56FFFE"/>
    <w:rsid w:val="0B58940A"/>
    <w:rsid w:val="0B5E901E"/>
    <w:rsid w:val="0B622CDE"/>
    <w:rsid w:val="0B80AD92"/>
    <w:rsid w:val="0B8281BE"/>
    <w:rsid w:val="0B888AE5"/>
    <w:rsid w:val="0B96939A"/>
    <w:rsid w:val="0B9850E6"/>
    <w:rsid w:val="0B9AAD3F"/>
    <w:rsid w:val="0B9D14AE"/>
    <w:rsid w:val="0BA1882F"/>
    <w:rsid w:val="0BB9D4F8"/>
    <w:rsid w:val="0BD4FA8F"/>
    <w:rsid w:val="0BD81452"/>
    <w:rsid w:val="0BDFC44D"/>
    <w:rsid w:val="0BE78057"/>
    <w:rsid w:val="0BEA59F1"/>
    <w:rsid w:val="0BEA8CBC"/>
    <w:rsid w:val="0BF42BE2"/>
    <w:rsid w:val="0BF4BA1A"/>
    <w:rsid w:val="0BF51688"/>
    <w:rsid w:val="0BFE525E"/>
    <w:rsid w:val="0C0443E2"/>
    <w:rsid w:val="0C045E0F"/>
    <w:rsid w:val="0C0F1D6F"/>
    <w:rsid w:val="0C13B639"/>
    <w:rsid w:val="0C147925"/>
    <w:rsid w:val="0C1BE330"/>
    <w:rsid w:val="0C216A4C"/>
    <w:rsid w:val="0C244A9B"/>
    <w:rsid w:val="0C305A4B"/>
    <w:rsid w:val="0C311A93"/>
    <w:rsid w:val="0C365DC1"/>
    <w:rsid w:val="0C3C8C7E"/>
    <w:rsid w:val="0C54FCB3"/>
    <w:rsid w:val="0C59004C"/>
    <w:rsid w:val="0C59382D"/>
    <w:rsid w:val="0C5A0C4B"/>
    <w:rsid w:val="0C62B405"/>
    <w:rsid w:val="0C6DB16C"/>
    <w:rsid w:val="0C6F6160"/>
    <w:rsid w:val="0C7320DC"/>
    <w:rsid w:val="0C7617D0"/>
    <w:rsid w:val="0C772045"/>
    <w:rsid w:val="0C89926C"/>
    <w:rsid w:val="0CB14C7B"/>
    <w:rsid w:val="0CB2C6DC"/>
    <w:rsid w:val="0CCEB6B4"/>
    <w:rsid w:val="0CD58F1C"/>
    <w:rsid w:val="0CD7684F"/>
    <w:rsid w:val="0CDE3C1A"/>
    <w:rsid w:val="0CF0A25A"/>
    <w:rsid w:val="0CF115E3"/>
    <w:rsid w:val="0CF336DB"/>
    <w:rsid w:val="0CF6BB3F"/>
    <w:rsid w:val="0CF929AC"/>
    <w:rsid w:val="0CF94774"/>
    <w:rsid w:val="0CFC4D9C"/>
    <w:rsid w:val="0CFDC150"/>
    <w:rsid w:val="0D033ACB"/>
    <w:rsid w:val="0D18E406"/>
    <w:rsid w:val="0D245B46"/>
    <w:rsid w:val="0D389693"/>
    <w:rsid w:val="0D3C084D"/>
    <w:rsid w:val="0D531570"/>
    <w:rsid w:val="0D626E3C"/>
    <w:rsid w:val="0D6303AC"/>
    <w:rsid w:val="0D776F64"/>
    <w:rsid w:val="0D86F65C"/>
    <w:rsid w:val="0D8E310D"/>
    <w:rsid w:val="0D9B1B03"/>
    <w:rsid w:val="0D9FFC75"/>
    <w:rsid w:val="0DA924A0"/>
    <w:rsid w:val="0DAAEE86"/>
    <w:rsid w:val="0DB36010"/>
    <w:rsid w:val="0DB650EA"/>
    <w:rsid w:val="0DCAE0AC"/>
    <w:rsid w:val="0DD36B55"/>
    <w:rsid w:val="0DD3BEE9"/>
    <w:rsid w:val="0DDD9718"/>
    <w:rsid w:val="0DE016D6"/>
    <w:rsid w:val="0DE944D4"/>
    <w:rsid w:val="0DF4EF12"/>
    <w:rsid w:val="0DFD97A5"/>
    <w:rsid w:val="0E003955"/>
    <w:rsid w:val="0E022652"/>
    <w:rsid w:val="0E0ACDE9"/>
    <w:rsid w:val="0E102440"/>
    <w:rsid w:val="0E1A7BCE"/>
    <w:rsid w:val="0E1F90AB"/>
    <w:rsid w:val="0E217BBD"/>
    <w:rsid w:val="0E259D35"/>
    <w:rsid w:val="0E3A2781"/>
    <w:rsid w:val="0E3A9CE7"/>
    <w:rsid w:val="0E3B791F"/>
    <w:rsid w:val="0E475790"/>
    <w:rsid w:val="0E4FD1F8"/>
    <w:rsid w:val="0E52CD10"/>
    <w:rsid w:val="0E5DB8AD"/>
    <w:rsid w:val="0E5F827B"/>
    <w:rsid w:val="0E6B1CE2"/>
    <w:rsid w:val="0E72613E"/>
    <w:rsid w:val="0E752326"/>
    <w:rsid w:val="0E763FA6"/>
    <w:rsid w:val="0E7A5E38"/>
    <w:rsid w:val="0E84CE40"/>
    <w:rsid w:val="0E91E28F"/>
    <w:rsid w:val="0EAAB094"/>
    <w:rsid w:val="0EAFC258"/>
    <w:rsid w:val="0EB79A0F"/>
    <w:rsid w:val="0EBD45FF"/>
    <w:rsid w:val="0EC9892B"/>
    <w:rsid w:val="0ED01E68"/>
    <w:rsid w:val="0ED4AC5F"/>
    <w:rsid w:val="0EDAE1AC"/>
    <w:rsid w:val="0EDB2409"/>
    <w:rsid w:val="0EDFE94F"/>
    <w:rsid w:val="0EE33BBB"/>
    <w:rsid w:val="0EE70EC7"/>
    <w:rsid w:val="0EE9A3F6"/>
    <w:rsid w:val="0EEF7BFC"/>
    <w:rsid w:val="0EF0CC93"/>
    <w:rsid w:val="0EFC6994"/>
    <w:rsid w:val="0EFD0779"/>
    <w:rsid w:val="0EFF05AD"/>
    <w:rsid w:val="0F1324F3"/>
    <w:rsid w:val="0F220B26"/>
    <w:rsid w:val="0F25BE7C"/>
    <w:rsid w:val="0F27EA25"/>
    <w:rsid w:val="0F2CB2A9"/>
    <w:rsid w:val="0F3233BD"/>
    <w:rsid w:val="0F32ADA8"/>
    <w:rsid w:val="0F3402E6"/>
    <w:rsid w:val="0F353036"/>
    <w:rsid w:val="0F3B9E6D"/>
    <w:rsid w:val="0F3CB2C5"/>
    <w:rsid w:val="0F45E32E"/>
    <w:rsid w:val="0F4A0D3F"/>
    <w:rsid w:val="0F5463E1"/>
    <w:rsid w:val="0F7ADC5F"/>
    <w:rsid w:val="0F98BC04"/>
    <w:rsid w:val="0FBCADA8"/>
    <w:rsid w:val="0FC92E92"/>
    <w:rsid w:val="0FC9D43C"/>
    <w:rsid w:val="0FDAAD6F"/>
    <w:rsid w:val="0FDCA5B4"/>
    <w:rsid w:val="0FDCE14B"/>
    <w:rsid w:val="0FE5F810"/>
    <w:rsid w:val="0FE7EBC0"/>
    <w:rsid w:val="0FEC8367"/>
    <w:rsid w:val="0FEEE1AE"/>
    <w:rsid w:val="0FFC7102"/>
    <w:rsid w:val="100222E7"/>
    <w:rsid w:val="10049894"/>
    <w:rsid w:val="1018D8E4"/>
    <w:rsid w:val="101D0032"/>
    <w:rsid w:val="1031C098"/>
    <w:rsid w:val="103678B8"/>
    <w:rsid w:val="1039B3A4"/>
    <w:rsid w:val="1043B512"/>
    <w:rsid w:val="104D84D5"/>
    <w:rsid w:val="104FE09D"/>
    <w:rsid w:val="10503669"/>
    <w:rsid w:val="105714ED"/>
    <w:rsid w:val="105D12F2"/>
    <w:rsid w:val="105F50A6"/>
    <w:rsid w:val="1060FEFF"/>
    <w:rsid w:val="10624B14"/>
    <w:rsid w:val="10724142"/>
    <w:rsid w:val="1081D1E1"/>
    <w:rsid w:val="10892CAF"/>
    <w:rsid w:val="108A3A9F"/>
    <w:rsid w:val="10917D8D"/>
    <w:rsid w:val="10949CCD"/>
    <w:rsid w:val="10B49D47"/>
    <w:rsid w:val="10BA3FBC"/>
    <w:rsid w:val="10BAEBCD"/>
    <w:rsid w:val="10BE2C93"/>
    <w:rsid w:val="10E2757D"/>
    <w:rsid w:val="10E67EC8"/>
    <w:rsid w:val="11029B1B"/>
    <w:rsid w:val="11239C08"/>
    <w:rsid w:val="112F3CB6"/>
    <w:rsid w:val="11403F0A"/>
    <w:rsid w:val="114AA9FF"/>
    <w:rsid w:val="115460D4"/>
    <w:rsid w:val="11933E84"/>
    <w:rsid w:val="11A474C2"/>
    <w:rsid w:val="11A718FE"/>
    <w:rsid w:val="11B4BCB4"/>
    <w:rsid w:val="11BB4145"/>
    <w:rsid w:val="11BF3119"/>
    <w:rsid w:val="11C7D365"/>
    <w:rsid w:val="11C98351"/>
    <w:rsid w:val="11DEA40C"/>
    <w:rsid w:val="11F1648B"/>
    <w:rsid w:val="11F683EE"/>
    <w:rsid w:val="11F7B857"/>
    <w:rsid w:val="11FBFB36"/>
    <w:rsid w:val="11FE50A4"/>
    <w:rsid w:val="11FF1295"/>
    <w:rsid w:val="120AC0F8"/>
    <w:rsid w:val="120DAE7B"/>
    <w:rsid w:val="120E7528"/>
    <w:rsid w:val="1212C4CB"/>
    <w:rsid w:val="1213B9A6"/>
    <w:rsid w:val="122107D8"/>
    <w:rsid w:val="1227F00A"/>
    <w:rsid w:val="1238F9A5"/>
    <w:rsid w:val="12466BC4"/>
    <w:rsid w:val="12501CB1"/>
    <w:rsid w:val="1254E1B2"/>
    <w:rsid w:val="125CBEDC"/>
    <w:rsid w:val="126A1E79"/>
    <w:rsid w:val="126B1467"/>
    <w:rsid w:val="127D434D"/>
    <w:rsid w:val="12A8A1D9"/>
    <w:rsid w:val="12AFA8F4"/>
    <w:rsid w:val="12B3217A"/>
    <w:rsid w:val="12B52A04"/>
    <w:rsid w:val="12B9871C"/>
    <w:rsid w:val="12BCF003"/>
    <w:rsid w:val="12C7F546"/>
    <w:rsid w:val="12CE61E0"/>
    <w:rsid w:val="12F0087A"/>
    <w:rsid w:val="13001925"/>
    <w:rsid w:val="1314AF74"/>
    <w:rsid w:val="131B4E6A"/>
    <w:rsid w:val="131BCF47"/>
    <w:rsid w:val="131D971E"/>
    <w:rsid w:val="1338C33F"/>
    <w:rsid w:val="13469EA0"/>
    <w:rsid w:val="135ED95C"/>
    <w:rsid w:val="135EF17A"/>
    <w:rsid w:val="1366A6F6"/>
    <w:rsid w:val="1371FA64"/>
    <w:rsid w:val="137305FD"/>
    <w:rsid w:val="1373C426"/>
    <w:rsid w:val="137931BD"/>
    <w:rsid w:val="1380BCD6"/>
    <w:rsid w:val="138EFE36"/>
    <w:rsid w:val="13903CD9"/>
    <w:rsid w:val="13974F0E"/>
    <w:rsid w:val="139C313B"/>
    <w:rsid w:val="139F03B7"/>
    <w:rsid w:val="13A50B22"/>
    <w:rsid w:val="13AFA871"/>
    <w:rsid w:val="13CE1E6C"/>
    <w:rsid w:val="13D204F7"/>
    <w:rsid w:val="13DA14FF"/>
    <w:rsid w:val="13DDD591"/>
    <w:rsid w:val="13EAE280"/>
    <w:rsid w:val="13F51696"/>
    <w:rsid w:val="13F5CD55"/>
    <w:rsid w:val="1401C7E5"/>
    <w:rsid w:val="140261B7"/>
    <w:rsid w:val="14078DA6"/>
    <w:rsid w:val="14165493"/>
    <w:rsid w:val="1422A9B8"/>
    <w:rsid w:val="142D1CBB"/>
    <w:rsid w:val="142EDDF7"/>
    <w:rsid w:val="14309CEC"/>
    <w:rsid w:val="143B7EF1"/>
    <w:rsid w:val="144AC8CD"/>
    <w:rsid w:val="145D244D"/>
    <w:rsid w:val="14665A53"/>
    <w:rsid w:val="146802D8"/>
    <w:rsid w:val="146C2D27"/>
    <w:rsid w:val="1476E340"/>
    <w:rsid w:val="1482A765"/>
    <w:rsid w:val="1489BD52"/>
    <w:rsid w:val="148A5F33"/>
    <w:rsid w:val="149E89DE"/>
    <w:rsid w:val="14A50D11"/>
    <w:rsid w:val="14B89AD4"/>
    <w:rsid w:val="14BE121F"/>
    <w:rsid w:val="14C394A0"/>
    <w:rsid w:val="14C9EF43"/>
    <w:rsid w:val="14CE41B8"/>
    <w:rsid w:val="14D6A1A8"/>
    <w:rsid w:val="14EB8854"/>
    <w:rsid w:val="15006AE5"/>
    <w:rsid w:val="151414F8"/>
    <w:rsid w:val="15179E46"/>
    <w:rsid w:val="152D3728"/>
    <w:rsid w:val="15308415"/>
    <w:rsid w:val="15370513"/>
    <w:rsid w:val="15397325"/>
    <w:rsid w:val="153A9ADA"/>
    <w:rsid w:val="153C6DD4"/>
    <w:rsid w:val="1540B102"/>
    <w:rsid w:val="1543B331"/>
    <w:rsid w:val="154AAFAF"/>
    <w:rsid w:val="154BAAA8"/>
    <w:rsid w:val="155F05DD"/>
    <w:rsid w:val="1564A127"/>
    <w:rsid w:val="15657ADE"/>
    <w:rsid w:val="1573A4B6"/>
    <w:rsid w:val="1576AB0B"/>
    <w:rsid w:val="157BF9EE"/>
    <w:rsid w:val="1580B426"/>
    <w:rsid w:val="15870E15"/>
    <w:rsid w:val="15967F43"/>
    <w:rsid w:val="15A0E7EF"/>
    <w:rsid w:val="15A0E8C0"/>
    <w:rsid w:val="15AE3BE5"/>
    <w:rsid w:val="15C16C18"/>
    <w:rsid w:val="15C411C9"/>
    <w:rsid w:val="15C92177"/>
    <w:rsid w:val="15CB52E5"/>
    <w:rsid w:val="15D30856"/>
    <w:rsid w:val="15E5E901"/>
    <w:rsid w:val="15EA44A7"/>
    <w:rsid w:val="15F1ECCA"/>
    <w:rsid w:val="1609FB4E"/>
    <w:rsid w:val="160BF908"/>
    <w:rsid w:val="16194DB8"/>
    <w:rsid w:val="16224539"/>
    <w:rsid w:val="1627A2FC"/>
    <w:rsid w:val="162C7DDD"/>
    <w:rsid w:val="162F8E87"/>
    <w:rsid w:val="16397558"/>
    <w:rsid w:val="16455164"/>
    <w:rsid w:val="16559378"/>
    <w:rsid w:val="16590EB2"/>
    <w:rsid w:val="1659A7CD"/>
    <w:rsid w:val="165D464A"/>
    <w:rsid w:val="165E76E5"/>
    <w:rsid w:val="1665FB5F"/>
    <w:rsid w:val="1671AD1F"/>
    <w:rsid w:val="1672EC15"/>
    <w:rsid w:val="1674F61D"/>
    <w:rsid w:val="1678A650"/>
    <w:rsid w:val="16897175"/>
    <w:rsid w:val="1689F348"/>
    <w:rsid w:val="16A24DF7"/>
    <w:rsid w:val="16A6D11F"/>
    <w:rsid w:val="16A81096"/>
    <w:rsid w:val="16B93CFB"/>
    <w:rsid w:val="16BA4B23"/>
    <w:rsid w:val="16BB199F"/>
    <w:rsid w:val="16BBE390"/>
    <w:rsid w:val="16C10334"/>
    <w:rsid w:val="16C5587A"/>
    <w:rsid w:val="16D2402D"/>
    <w:rsid w:val="16D971AF"/>
    <w:rsid w:val="16DA7C59"/>
    <w:rsid w:val="16DB1615"/>
    <w:rsid w:val="16E02BA9"/>
    <w:rsid w:val="16EDC0F9"/>
    <w:rsid w:val="170F5241"/>
    <w:rsid w:val="1713A0AD"/>
    <w:rsid w:val="1718A5AB"/>
    <w:rsid w:val="171F5F0E"/>
    <w:rsid w:val="171FBB22"/>
    <w:rsid w:val="1720BB03"/>
    <w:rsid w:val="1722ADDD"/>
    <w:rsid w:val="1726343F"/>
    <w:rsid w:val="172A8A71"/>
    <w:rsid w:val="172D35E3"/>
    <w:rsid w:val="1744BBB6"/>
    <w:rsid w:val="1752C862"/>
    <w:rsid w:val="175AEE35"/>
    <w:rsid w:val="17642391"/>
    <w:rsid w:val="17753CD0"/>
    <w:rsid w:val="17779E1B"/>
    <w:rsid w:val="1786FB9B"/>
    <w:rsid w:val="178FAA03"/>
    <w:rsid w:val="179480B8"/>
    <w:rsid w:val="179BD32A"/>
    <w:rsid w:val="179C020E"/>
    <w:rsid w:val="17A26A9B"/>
    <w:rsid w:val="17B4FE9B"/>
    <w:rsid w:val="17C306D1"/>
    <w:rsid w:val="17C3D8DD"/>
    <w:rsid w:val="17CF3268"/>
    <w:rsid w:val="17DCBC5B"/>
    <w:rsid w:val="17EA8998"/>
    <w:rsid w:val="17EB143A"/>
    <w:rsid w:val="17EE5A8A"/>
    <w:rsid w:val="17F5A8D8"/>
    <w:rsid w:val="17F89D23"/>
    <w:rsid w:val="17F9B3AF"/>
    <w:rsid w:val="17FB79B4"/>
    <w:rsid w:val="17FCFF02"/>
    <w:rsid w:val="17FFEA93"/>
    <w:rsid w:val="18022398"/>
    <w:rsid w:val="180543D6"/>
    <w:rsid w:val="180AAD2B"/>
    <w:rsid w:val="181C056C"/>
    <w:rsid w:val="181F8CB4"/>
    <w:rsid w:val="1827BD7A"/>
    <w:rsid w:val="18333785"/>
    <w:rsid w:val="183D396E"/>
    <w:rsid w:val="183D7BA4"/>
    <w:rsid w:val="185A64BE"/>
    <w:rsid w:val="185E0830"/>
    <w:rsid w:val="18626F59"/>
    <w:rsid w:val="18688DE1"/>
    <w:rsid w:val="186F669A"/>
    <w:rsid w:val="1883919C"/>
    <w:rsid w:val="1887DC1E"/>
    <w:rsid w:val="188CBDEC"/>
    <w:rsid w:val="189D5A15"/>
    <w:rsid w:val="18A0D408"/>
    <w:rsid w:val="18A67405"/>
    <w:rsid w:val="18A79040"/>
    <w:rsid w:val="18BB45EF"/>
    <w:rsid w:val="18DD3B37"/>
    <w:rsid w:val="18DED942"/>
    <w:rsid w:val="18E3A4A4"/>
    <w:rsid w:val="1932BA5B"/>
    <w:rsid w:val="193479D2"/>
    <w:rsid w:val="193A6E42"/>
    <w:rsid w:val="1943106D"/>
    <w:rsid w:val="194E2898"/>
    <w:rsid w:val="19503BF0"/>
    <w:rsid w:val="1950CEFC"/>
    <w:rsid w:val="195A15D2"/>
    <w:rsid w:val="195CFFE4"/>
    <w:rsid w:val="19754C95"/>
    <w:rsid w:val="197DCC95"/>
    <w:rsid w:val="1982BFC0"/>
    <w:rsid w:val="198863A3"/>
    <w:rsid w:val="19897E5D"/>
    <w:rsid w:val="198A2AEB"/>
    <w:rsid w:val="199C63D7"/>
    <w:rsid w:val="199F3F0C"/>
    <w:rsid w:val="199F5883"/>
    <w:rsid w:val="19A01ACA"/>
    <w:rsid w:val="19A52405"/>
    <w:rsid w:val="19B11AA1"/>
    <w:rsid w:val="19B2E393"/>
    <w:rsid w:val="19C1A847"/>
    <w:rsid w:val="19CB3022"/>
    <w:rsid w:val="19D1F16D"/>
    <w:rsid w:val="19D24BA9"/>
    <w:rsid w:val="19D6BCB5"/>
    <w:rsid w:val="19E2B822"/>
    <w:rsid w:val="19F6DC43"/>
    <w:rsid w:val="19FB40C5"/>
    <w:rsid w:val="1A07B6BA"/>
    <w:rsid w:val="1A08698F"/>
    <w:rsid w:val="1A168411"/>
    <w:rsid w:val="1A2080BC"/>
    <w:rsid w:val="1A21AC3D"/>
    <w:rsid w:val="1A28DC9B"/>
    <w:rsid w:val="1A2A7513"/>
    <w:rsid w:val="1A375B5E"/>
    <w:rsid w:val="1A378B45"/>
    <w:rsid w:val="1A478656"/>
    <w:rsid w:val="1A568DC1"/>
    <w:rsid w:val="1A5E9D81"/>
    <w:rsid w:val="1A6686E8"/>
    <w:rsid w:val="1A75ADDF"/>
    <w:rsid w:val="1A7A3DF2"/>
    <w:rsid w:val="1A7F0524"/>
    <w:rsid w:val="1A7F7505"/>
    <w:rsid w:val="1A85C9B2"/>
    <w:rsid w:val="1A96AB00"/>
    <w:rsid w:val="1AA860E9"/>
    <w:rsid w:val="1AAE1FF5"/>
    <w:rsid w:val="1AB1BB49"/>
    <w:rsid w:val="1AB73884"/>
    <w:rsid w:val="1AC3D572"/>
    <w:rsid w:val="1AD3614A"/>
    <w:rsid w:val="1AD57EEB"/>
    <w:rsid w:val="1AD6AD76"/>
    <w:rsid w:val="1ADB97F1"/>
    <w:rsid w:val="1AE2D884"/>
    <w:rsid w:val="1AE49A60"/>
    <w:rsid w:val="1AE5ADFA"/>
    <w:rsid w:val="1AEE0273"/>
    <w:rsid w:val="1B04B636"/>
    <w:rsid w:val="1B0CC939"/>
    <w:rsid w:val="1B0FDE2F"/>
    <w:rsid w:val="1B127787"/>
    <w:rsid w:val="1B17F998"/>
    <w:rsid w:val="1B182B26"/>
    <w:rsid w:val="1B36DEAD"/>
    <w:rsid w:val="1B41B418"/>
    <w:rsid w:val="1B451677"/>
    <w:rsid w:val="1B457EBD"/>
    <w:rsid w:val="1B4848E5"/>
    <w:rsid w:val="1B4A42DC"/>
    <w:rsid w:val="1B4D6309"/>
    <w:rsid w:val="1B53E25B"/>
    <w:rsid w:val="1B54E4F5"/>
    <w:rsid w:val="1B766EFF"/>
    <w:rsid w:val="1B77EE51"/>
    <w:rsid w:val="1B84A40B"/>
    <w:rsid w:val="1B87763A"/>
    <w:rsid w:val="1B8916D9"/>
    <w:rsid w:val="1B91ADBE"/>
    <w:rsid w:val="1B93F017"/>
    <w:rsid w:val="1B99A4C8"/>
    <w:rsid w:val="1BA7EF8D"/>
    <w:rsid w:val="1BB6C8FD"/>
    <w:rsid w:val="1BBC7EE8"/>
    <w:rsid w:val="1BD58B05"/>
    <w:rsid w:val="1BE276AE"/>
    <w:rsid w:val="1BF3EFB4"/>
    <w:rsid w:val="1BFA21AE"/>
    <w:rsid w:val="1C021D09"/>
    <w:rsid w:val="1C04DFE9"/>
    <w:rsid w:val="1C1B4566"/>
    <w:rsid w:val="1C2D7C69"/>
    <w:rsid w:val="1C44345C"/>
    <w:rsid w:val="1C674008"/>
    <w:rsid w:val="1C6E5DBA"/>
    <w:rsid w:val="1C77E595"/>
    <w:rsid w:val="1C788D86"/>
    <w:rsid w:val="1C798821"/>
    <w:rsid w:val="1C80F7A1"/>
    <w:rsid w:val="1C83053B"/>
    <w:rsid w:val="1C8A673D"/>
    <w:rsid w:val="1C8D993C"/>
    <w:rsid w:val="1C8EC78C"/>
    <w:rsid w:val="1C8F3D4C"/>
    <w:rsid w:val="1C97E212"/>
    <w:rsid w:val="1CA4F1DF"/>
    <w:rsid w:val="1CC6CF2B"/>
    <w:rsid w:val="1CD03C03"/>
    <w:rsid w:val="1CE62115"/>
    <w:rsid w:val="1D160036"/>
    <w:rsid w:val="1D173AFC"/>
    <w:rsid w:val="1D1A56B4"/>
    <w:rsid w:val="1D2F6F1E"/>
    <w:rsid w:val="1D3BCE82"/>
    <w:rsid w:val="1D44D986"/>
    <w:rsid w:val="1D50EF65"/>
    <w:rsid w:val="1D5C5413"/>
    <w:rsid w:val="1D651515"/>
    <w:rsid w:val="1D652EE5"/>
    <w:rsid w:val="1D68B118"/>
    <w:rsid w:val="1D7102E6"/>
    <w:rsid w:val="1D712095"/>
    <w:rsid w:val="1D856B8B"/>
    <w:rsid w:val="1D9D61AF"/>
    <w:rsid w:val="1D9ECF17"/>
    <w:rsid w:val="1DAC8C8A"/>
    <w:rsid w:val="1DB3C4BA"/>
    <w:rsid w:val="1DBA9327"/>
    <w:rsid w:val="1DC20384"/>
    <w:rsid w:val="1DC2F885"/>
    <w:rsid w:val="1DC38997"/>
    <w:rsid w:val="1DF15995"/>
    <w:rsid w:val="1DFF1934"/>
    <w:rsid w:val="1E099DAD"/>
    <w:rsid w:val="1E12A653"/>
    <w:rsid w:val="1E158938"/>
    <w:rsid w:val="1E2B5EE0"/>
    <w:rsid w:val="1E2BE2A9"/>
    <w:rsid w:val="1E31C115"/>
    <w:rsid w:val="1E43E32E"/>
    <w:rsid w:val="1E4F9A5A"/>
    <w:rsid w:val="1E502830"/>
    <w:rsid w:val="1E5583EE"/>
    <w:rsid w:val="1E5BDBE3"/>
    <w:rsid w:val="1E62745B"/>
    <w:rsid w:val="1E6DBAE5"/>
    <w:rsid w:val="1E6E46E3"/>
    <w:rsid w:val="1E7DAA3F"/>
    <w:rsid w:val="1E8463D6"/>
    <w:rsid w:val="1E89AE46"/>
    <w:rsid w:val="1E89E694"/>
    <w:rsid w:val="1E8E9E24"/>
    <w:rsid w:val="1E9AFF6F"/>
    <w:rsid w:val="1EA5474F"/>
    <w:rsid w:val="1EABDFCA"/>
    <w:rsid w:val="1EB428EF"/>
    <w:rsid w:val="1EB80D8F"/>
    <w:rsid w:val="1EBE3DFE"/>
    <w:rsid w:val="1EC0F63B"/>
    <w:rsid w:val="1EC6DB46"/>
    <w:rsid w:val="1ECA27BD"/>
    <w:rsid w:val="1EE4C5B9"/>
    <w:rsid w:val="1EFE89D8"/>
    <w:rsid w:val="1F11289C"/>
    <w:rsid w:val="1F1194C4"/>
    <w:rsid w:val="1F350EBC"/>
    <w:rsid w:val="1F450014"/>
    <w:rsid w:val="1F5C5B56"/>
    <w:rsid w:val="1F6DF531"/>
    <w:rsid w:val="1F7853FF"/>
    <w:rsid w:val="1F849A5C"/>
    <w:rsid w:val="1F90286A"/>
    <w:rsid w:val="1F91092D"/>
    <w:rsid w:val="1F926F9D"/>
    <w:rsid w:val="1F92758E"/>
    <w:rsid w:val="1F9BD04D"/>
    <w:rsid w:val="1FB0E0BA"/>
    <w:rsid w:val="1FB2DC28"/>
    <w:rsid w:val="1FC00FFA"/>
    <w:rsid w:val="1FC03D70"/>
    <w:rsid w:val="1FCADEA3"/>
    <w:rsid w:val="1FCC024C"/>
    <w:rsid w:val="1FD4D29C"/>
    <w:rsid w:val="1FD796CF"/>
    <w:rsid w:val="1FE5BCE8"/>
    <w:rsid w:val="1FE97B1B"/>
    <w:rsid w:val="1FF6A1EE"/>
    <w:rsid w:val="1FF6E39B"/>
    <w:rsid w:val="1FF81178"/>
    <w:rsid w:val="1FFA3183"/>
    <w:rsid w:val="2007DCC5"/>
    <w:rsid w:val="20131005"/>
    <w:rsid w:val="2019242F"/>
    <w:rsid w:val="201DECE6"/>
    <w:rsid w:val="202316D3"/>
    <w:rsid w:val="2030E9CB"/>
    <w:rsid w:val="203FC2A5"/>
    <w:rsid w:val="2046BEED"/>
    <w:rsid w:val="2049AC86"/>
    <w:rsid w:val="204C02C9"/>
    <w:rsid w:val="2061BFA5"/>
    <w:rsid w:val="20661A79"/>
    <w:rsid w:val="20747E62"/>
    <w:rsid w:val="207A5A3F"/>
    <w:rsid w:val="20811A01"/>
    <w:rsid w:val="20834E36"/>
    <w:rsid w:val="208BCEB9"/>
    <w:rsid w:val="208CB82D"/>
    <w:rsid w:val="209076A0"/>
    <w:rsid w:val="20A49934"/>
    <w:rsid w:val="20A5445B"/>
    <w:rsid w:val="20A77C4B"/>
    <w:rsid w:val="20AFA40D"/>
    <w:rsid w:val="20C7E861"/>
    <w:rsid w:val="20CA1C9F"/>
    <w:rsid w:val="20D42779"/>
    <w:rsid w:val="20DE82C2"/>
    <w:rsid w:val="20E84D1C"/>
    <w:rsid w:val="20EE55B4"/>
    <w:rsid w:val="21003E8D"/>
    <w:rsid w:val="2105BFE5"/>
    <w:rsid w:val="21094B47"/>
    <w:rsid w:val="211414B1"/>
    <w:rsid w:val="21149983"/>
    <w:rsid w:val="2120D175"/>
    <w:rsid w:val="2121523D"/>
    <w:rsid w:val="2124177B"/>
    <w:rsid w:val="21279338"/>
    <w:rsid w:val="212E7015"/>
    <w:rsid w:val="2136D22F"/>
    <w:rsid w:val="21387E92"/>
    <w:rsid w:val="2142FC89"/>
    <w:rsid w:val="2147C660"/>
    <w:rsid w:val="214B3332"/>
    <w:rsid w:val="21552088"/>
    <w:rsid w:val="215EA888"/>
    <w:rsid w:val="216CE69D"/>
    <w:rsid w:val="217A5448"/>
    <w:rsid w:val="217AEEA1"/>
    <w:rsid w:val="217B5A1C"/>
    <w:rsid w:val="2181B293"/>
    <w:rsid w:val="219B2F9E"/>
    <w:rsid w:val="21A1CD71"/>
    <w:rsid w:val="21A435A1"/>
    <w:rsid w:val="21A7040E"/>
    <w:rsid w:val="21AD046A"/>
    <w:rsid w:val="21AD8D7D"/>
    <w:rsid w:val="21B216C1"/>
    <w:rsid w:val="21B7C87E"/>
    <w:rsid w:val="21C2266E"/>
    <w:rsid w:val="21C2B163"/>
    <w:rsid w:val="21C3ED30"/>
    <w:rsid w:val="21D521D6"/>
    <w:rsid w:val="21F0062D"/>
    <w:rsid w:val="21F9D447"/>
    <w:rsid w:val="2209B1B6"/>
    <w:rsid w:val="220ACA51"/>
    <w:rsid w:val="220DF166"/>
    <w:rsid w:val="220F47DD"/>
    <w:rsid w:val="221483C2"/>
    <w:rsid w:val="22188BA2"/>
    <w:rsid w:val="22192E58"/>
    <w:rsid w:val="221A0E25"/>
    <w:rsid w:val="221CE7E8"/>
    <w:rsid w:val="22262ECC"/>
    <w:rsid w:val="222C596F"/>
    <w:rsid w:val="22459D4D"/>
    <w:rsid w:val="225EFE71"/>
    <w:rsid w:val="226932ED"/>
    <w:rsid w:val="226AF520"/>
    <w:rsid w:val="22715E8D"/>
    <w:rsid w:val="227D414B"/>
    <w:rsid w:val="2287811E"/>
    <w:rsid w:val="229B59F2"/>
    <w:rsid w:val="229D290F"/>
    <w:rsid w:val="22ACF0A9"/>
    <w:rsid w:val="22BDAD1F"/>
    <w:rsid w:val="22C10843"/>
    <w:rsid w:val="22C74DAC"/>
    <w:rsid w:val="22D4B48C"/>
    <w:rsid w:val="22D7437F"/>
    <w:rsid w:val="22D8DCC8"/>
    <w:rsid w:val="22DC49E6"/>
    <w:rsid w:val="22E4B359"/>
    <w:rsid w:val="22E74145"/>
    <w:rsid w:val="22EB8275"/>
    <w:rsid w:val="22ECD660"/>
    <w:rsid w:val="22EFFDDE"/>
    <w:rsid w:val="22FE80C0"/>
    <w:rsid w:val="2305EA7F"/>
    <w:rsid w:val="230AED9D"/>
    <w:rsid w:val="2310290C"/>
    <w:rsid w:val="23128CC3"/>
    <w:rsid w:val="23164258"/>
    <w:rsid w:val="2317DB1E"/>
    <w:rsid w:val="231BE657"/>
    <w:rsid w:val="2337DBFD"/>
    <w:rsid w:val="23423579"/>
    <w:rsid w:val="235C8FB2"/>
    <w:rsid w:val="236916B8"/>
    <w:rsid w:val="236CF806"/>
    <w:rsid w:val="23708E19"/>
    <w:rsid w:val="2380744A"/>
    <w:rsid w:val="238B5A90"/>
    <w:rsid w:val="238D0AF6"/>
    <w:rsid w:val="2390F7F3"/>
    <w:rsid w:val="23935E7B"/>
    <w:rsid w:val="23954183"/>
    <w:rsid w:val="239EE51D"/>
    <w:rsid w:val="23A9F08F"/>
    <w:rsid w:val="23AD0F86"/>
    <w:rsid w:val="23B33627"/>
    <w:rsid w:val="23B8D29E"/>
    <w:rsid w:val="23BCFA92"/>
    <w:rsid w:val="23BD31BE"/>
    <w:rsid w:val="23C28CBC"/>
    <w:rsid w:val="23C8B170"/>
    <w:rsid w:val="23D792F7"/>
    <w:rsid w:val="23D92D09"/>
    <w:rsid w:val="23E5AB40"/>
    <w:rsid w:val="24100E74"/>
    <w:rsid w:val="2410AC4E"/>
    <w:rsid w:val="241911AC"/>
    <w:rsid w:val="242764CA"/>
    <w:rsid w:val="242881B8"/>
    <w:rsid w:val="242D3F86"/>
    <w:rsid w:val="24306922"/>
    <w:rsid w:val="24441DC4"/>
    <w:rsid w:val="244874C2"/>
    <w:rsid w:val="244CEBFF"/>
    <w:rsid w:val="2458EF80"/>
    <w:rsid w:val="24771235"/>
    <w:rsid w:val="247FCE7C"/>
    <w:rsid w:val="248A887D"/>
    <w:rsid w:val="24948D13"/>
    <w:rsid w:val="249F0941"/>
    <w:rsid w:val="24A4F0A6"/>
    <w:rsid w:val="24BBF2B0"/>
    <w:rsid w:val="24C0461C"/>
    <w:rsid w:val="24C3FF7F"/>
    <w:rsid w:val="24D14389"/>
    <w:rsid w:val="24DAE084"/>
    <w:rsid w:val="24DEAED7"/>
    <w:rsid w:val="24EECA82"/>
    <w:rsid w:val="24F132FA"/>
    <w:rsid w:val="24FA1792"/>
    <w:rsid w:val="25088650"/>
    <w:rsid w:val="251157AD"/>
    <w:rsid w:val="2512D800"/>
    <w:rsid w:val="2520F40C"/>
    <w:rsid w:val="252A543A"/>
    <w:rsid w:val="252FCB26"/>
    <w:rsid w:val="25453A9C"/>
    <w:rsid w:val="2546936E"/>
    <w:rsid w:val="2554E24B"/>
    <w:rsid w:val="256CDDCB"/>
    <w:rsid w:val="2572679F"/>
    <w:rsid w:val="2577AC17"/>
    <w:rsid w:val="25894C81"/>
    <w:rsid w:val="2595B49A"/>
    <w:rsid w:val="259C0D87"/>
    <w:rsid w:val="259E82F7"/>
    <w:rsid w:val="259FF1C2"/>
    <w:rsid w:val="259FF71B"/>
    <w:rsid w:val="25ABDED5"/>
    <w:rsid w:val="25B29E33"/>
    <w:rsid w:val="25BC40A1"/>
    <w:rsid w:val="25C2F278"/>
    <w:rsid w:val="25D053DB"/>
    <w:rsid w:val="25D9927A"/>
    <w:rsid w:val="25E1E512"/>
    <w:rsid w:val="25ED28E1"/>
    <w:rsid w:val="25EE1BBD"/>
    <w:rsid w:val="25F1A6B5"/>
    <w:rsid w:val="25F77E5E"/>
    <w:rsid w:val="2605E62C"/>
    <w:rsid w:val="260F3AD0"/>
    <w:rsid w:val="26221E71"/>
    <w:rsid w:val="262645A7"/>
    <w:rsid w:val="2626D539"/>
    <w:rsid w:val="262F1BB2"/>
    <w:rsid w:val="2630DAA7"/>
    <w:rsid w:val="263931B7"/>
    <w:rsid w:val="263B77B5"/>
    <w:rsid w:val="264214CD"/>
    <w:rsid w:val="2642E466"/>
    <w:rsid w:val="264892B5"/>
    <w:rsid w:val="264C7A31"/>
    <w:rsid w:val="26544C4A"/>
    <w:rsid w:val="265DBB73"/>
    <w:rsid w:val="2663B56C"/>
    <w:rsid w:val="2664306F"/>
    <w:rsid w:val="266B75E6"/>
    <w:rsid w:val="266C82D7"/>
    <w:rsid w:val="267198A4"/>
    <w:rsid w:val="2674A699"/>
    <w:rsid w:val="267A1D2F"/>
    <w:rsid w:val="2680AC5F"/>
    <w:rsid w:val="268586EE"/>
    <w:rsid w:val="26992806"/>
    <w:rsid w:val="26A2EB1B"/>
    <w:rsid w:val="26C93A0B"/>
    <w:rsid w:val="26CD40D7"/>
    <w:rsid w:val="26CD9E71"/>
    <w:rsid w:val="26DD9829"/>
    <w:rsid w:val="26E27840"/>
    <w:rsid w:val="26FFE58D"/>
    <w:rsid w:val="27071FA5"/>
    <w:rsid w:val="270FDD50"/>
    <w:rsid w:val="27164B35"/>
    <w:rsid w:val="272569A7"/>
    <w:rsid w:val="2726A0E5"/>
    <w:rsid w:val="2744553A"/>
    <w:rsid w:val="2746BDAF"/>
    <w:rsid w:val="27483D28"/>
    <w:rsid w:val="275A97D3"/>
    <w:rsid w:val="275F1D98"/>
    <w:rsid w:val="2762C7FD"/>
    <w:rsid w:val="27662AB0"/>
    <w:rsid w:val="276F4C07"/>
    <w:rsid w:val="277F368E"/>
    <w:rsid w:val="2782E981"/>
    <w:rsid w:val="27917437"/>
    <w:rsid w:val="279B4C7D"/>
    <w:rsid w:val="27BB7841"/>
    <w:rsid w:val="27C0869C"/>
    <w:rsid w:val="27C53493"/>
    <w:rsid w:val="27C54286"/>
    <w:rsid w:val="27D2E3BF"/>
    <w:rsid w:val="27DA1B7C"/>
    <w:rsid w:val="27E49155"/>
    <w:rsid w:val="27E82AD5"/>
    <w:rsid w:val="27EDBAAE"/>
    <w:rsid w:val="27EF7A9B"/>
    <w:rsid w:val="27F21C2D"/>
    <w:rsid w:val="27F7E6DE"/>
    <w:rsid w:val="2803670D"/>
    <w:rsid w:val="280854A1"/>
    <w:rsid w:val="280C4B53"/>
    <w:rsid w:val="281076FA"/>
    <w:rsid w:val="281C3F50"/>
    <w:rsid w:val="281CAD8A"/>
    <w:rsid w:val="281D1045"/>
    <w:rsid w:val="282CFD9D"/>
    <w:rsid w:val="282DC6B6"/>
    <w:rsid w:val="282F9ACF"/>
    <w:rsid w:val="283CCE45"/>
    <w:rsid w:val="28411177"/>
    <w:rsid w:val="284A1F79"/>
    <w:rsid w:val="284AD704"/>
    <w:rsid w:val="285AA777"/>
    <w:rsid w:val="28602426"/>
    <w:rsid w:val="28634723"/>
    <w:rsid w:val="2873C897"/>
    <w:rsid w:val="2875EA8D"/>
    <w:rsid w:val="2878649B"/>
    <w:rsid w:val="2878E6F4"/>
    <w:rsid w:val="28793F59"/>
    <w:rsid w:val="28806C08"/>
    <w:rsid w:val="288BCF7F"/>
    <w:rsid w:val="2893A20C"/>
    <w:rsid w:val="2893F337"/>
    <w:rsid w:val="2895574F"/>
    <w:rsid w:val="2899D527"/>
    <w:rsid w:val="289C87AD"/>
    <w:rsid w:val="28B2D61A"/>
    <w:rsid w:val="28CD3CBC"/>
    <w:rsid w:val="28D0E953"/>
    <w:rsid w:val="28D3C3C4"/>
    <w:rsid w:val="28D916A6"/>
    <w:rsid w:val="28E16FDF"/>
    <w:rsid w:val="28E82B35"/>
    <w:rsid w:val="28FF4B71"/>
    <w:rsid w:val="28FF741B"/>
    <w:rsid w:val="29055630"/>
    <w:rsid w:val="29150205"/>
    <w:rsid w:val="291BE5E5"/>
    <w:rsid w:val="291D0254"/>
    <w:rsid w:val="29239980"/>
    <w:rsid w:val="292B95B2"/>
    <w:rsid w:val="292DCFBF"/>
    <w:rsid w:val="29369FF8"/>
    <w:rsid w:val="29410DCD"/>
    <w:rsid w:val="294BB5D3"/>
    <w:rsid w:val="29577007"/>
    <w:rsid w:val="2957A597"/>
    <w:rsid w:val="295A8C51"/>
    <w:rsid w:val="296104F4"/>
    <w:rsid w:val="29654289"/>
    <w:rsid w:val="29660070"/>
    <w:rsid w:val="298B05E9"/>
    <w:rsid w:val="299174CC"/>
    <w:rsid w:val="2994B876"/>
    <w:rsid w:val="29978B02"/>
    <w:rsid w:val="29A14A85"/>
    <w:rsid w:val="29AE5AC3"/>
    <w:rsid w:val="29AEE203"/>
    <w:rsid w:val="29B4C55A"/>
    <w:rsid w:val="29B9C116"/>
    <w:rsid w:val="29BA5F21"/>
    <w:rsid w:val="29C2FE74"/>
    <w:rsid w:val="29CBE0D9"/>
    <w:rsid w:val="29D5968F"/>
    <w:rsid w:val="29DE92FB"/>
    <w:rsid w:val="29DFDC03"/>
    <w:rsid w:val="29E3649D"/>
    <w:rsid w:val="29FA39B5"/>
    <w:rsid w:val="29FDAD14"/>
    <w:rsid w:val="2A045449"/>
    <w:rsid w:val="2A12F0D9"/>
    <w:rsid w:val="2A1394F4"/>
    <w:rsid w:val="2A13C854"/>
    <w:rsid w:val="2A1C510A"/>
    <w:rsid w:val="2A1EB80A"/>
    <w:rsid w:val="2A29F34B"/>
    <w:rsid w:val="2A2A0777"/>
    <w:rsid w:val="2A32649B"/>
    <w:rsid w:val="2A34EBD9"/>
    <w:rsid w:val="2A3957D9"/>
    <w:rsid w:val="2A44C8DA"/>
    <w:rsid w:val="2A48AC1D"/>
    <w:rsid w:val="2A52E8B0"/>
    <w:rsid w:val="2A56CED9"/>
    <w:rsid w:val="2A5DF80C"/>
    <w:rsid w:val="2A653614"/>
    <w:rsid w:val="2A670EB5"/>
    <w:rsid w:val="2A6DF87B"/>
    <w:rsid w:val="2A713B9A"/>
    <w:rsid w:val="2A790E8F"/>
    <w:rsid w:val="2A79F621"/>
    <w:rsid w:val="2A7F9FFF"/>
    <w:rsid w:val="2A9DE60E"/>
    <w:rsid w:val="2A9E8834"/>
    <w:rsid w:val="2A9FD22C"/>
    <w:rsid w:val="2AA76E02"/>
    <w:rsid w:val="2ABB0986"/>
    <w:rsid w:val="2ABDDC82"/>
    <w:rsid w:val="2AC1BC8A"/>
    <w:rsid w:val="2ACAABA9"/>
    <w:rsid w:val="2ADA67DE"/>
    <w:rsid w:val="2ADFFDA0"/>
    <w:rsid w:val="2AE5BE6B"/>
    <w:rsid w:val="2AF32C82"/>
    <w:rsid w:val="2B099D16"/>
    <w:rsid w:val="2B11B22C"/>
    <w:rsid w:val="2B1311BF"/>
    <w:rsid w:val="2B217E36"/>
    <w:rsid w:val="2B23E582"/>
    <w:rsid w:val="2B2A6125"/>
    <w:rsid w:val="2B3088D7"/>
    <w:rsid w:val="2B395495"/>
    <w:rsid w:val="2B42205C"/>
    <w:rsid w:val="2B474C21"/>
    <w:rsid w:val="2B49FF6A"/>
    <w:rsid w:val="2B59EA8E"/>
    <w:rsid w:val="2B6896EB"/>
    <w:rsid w:val="2B6A0C9D"/>
    <w:rsid w:val="2B6EBF6C"/>
    <w:rsid w:val="2B74289D"/>
    <w:rsid w:val="2B75665B"/>
    <w:rsid w:val="2B8B0175"/>
    <w:rsid w:val="2B963830"/>
    <w:rsid w:val="2B96C77F"/>
    <w:rsid w:val="2B9A53EE"/>
    <w:rsid w:val="2BA5109F"/>
    <w:rsid w:val="2BA7F059"/>
    <w:rsid w:val="2BAADE78"/>
    <w:rsid w:val="2BAC0D08"/>
    <w:rsid w:val="2BD36060"/>
    <w:rsid w:val="2BDE62CB"/>
    <w:rsid w:val="2BDEECDB"/>
    <w:rsid w:val="2BF1B137"/>
    <w:rsid w:val="2BFB600D"/>
    <w:rsid w:val="2C03897A"/>
    <w:rsid w:val="2C061249"/>
    <w:rsid w:val="2C0697B3"/>
    <w:rsid w:val="2C098EDD"/>
    <w:rsid w:val="2C153B07"/>
    <w:rsid w:val="2C16AE53"/>
    <w:rsid w:val="2C242391"/>
    <w:rsid w:val="2C2C63B8"/>
    <w:rsid w:val="2C2FD482"/>
    <w:rsid w:val="2C3E525F"/>
    <w:rsid w:val="2C44648E"/>
    <w:rsid w:val="2C4B1B86"/>
    <w:rsid w:val="2C5FC9E5"/>
    <w:rsid w:val="2C6BB6FE"/>
    <w:rsid w:val="2C722B63"/>
    <w:rsid w:val="2C7644B2"/>
    <w:rsid w:val="2C8F609C"/>
    <w:rsid w:val="2C9406CE"/>
    <w:rsid w:val="2C9EB853"/>
    <w:rsid w:val="2CA6ADFE"/>
    <w:rsid w:val="2CA7C8D8"/>
    <w:rsid w:val="2CAD828D"/>
    <w:rsid w:val="2CBDD302"/>
    <w:rsid w:val="2CD988D6"/>
    <w:rsid w:val="2CDB1F7D"/>
    <w:rsid w:val="2CE4185F"/>
    <w:rsid w:val="2CE7ADA8"/>
    <w:rsid w:val="2CE94ED7"/>
    <w:rsid w:val="2CF29E9F"/>
    <w:rsid w:val="2CFDD89E"/>
    <w:rsid w:val="2D03819B"/>
    <w:rsid w:val="2D152C93"/>
    <w:rsid w:val="2D313A2F"/>
    <w:rsid w:val="2D33B218"/>
    <w:rsid w:val="2D36244F"/>
    <w:rsid w:val="2D38B2E2"/>
    <w:rsid w:val="2D3B51C6"/>
    <w:rsid w:val="2D3EFC09"/>
    <w:rsid w:val="2D423605"/>
    <w:rsid w:val="2D439450"/>
    <w:rsid w:val="2D5A6065"/>
    <w:rsid w:val="2D5D8793"/>
    <w:rsid w:val="2D74A913"/>
    <w:rsid w:val="2D792E1E"/>
    <w:rsid w:val="2D7ABF9A"/>
    <w:rsid w:val="2D90C9E5"/>
    <w:rsid w:val="2D9598CE"/>
    <w:rsid w:val="2D969A7E"/>
    <w:rsid w:val="2DA51AA2"/>
    <w:rsid w:val="2DAC3FD3"/>
    <w:rsid w:val="2DBF155A"/>
    <w:rsid w:val="2DC02D9C"/>
    <w:rsid w:val="2DD33C09"/>
    <w:rsid w:val="2DDA93C3"/>
    <w:rsid w:val="2DDC5991"/>
    <w:rsid w:val="2DDD3D3B"/>
    <w:rsid w:val="2DE4A549"/>
    <w:rsid w:val="2DE81A4C"/>
    <w:rsid w:val="2DF926FD"/>
    <w:rsid w:val="2E000794"/>
    <w:rsid w:val="2E045163"/>
    <w:rsid w:val="2E0FB92B"/>
    <w:rsid w:val="2E211385"/>
    <w:rsid w:val="2E27D381"/>
    <w:rsid w:val="2E40D45F"/>
    <w:rsid w:val="2E457CB7"/>
    <w:rsid w:val="2E4952EE"/>
    <w:rsid w:val="2E4F07D1"/>
    <w:rsid w:val="2E5EBC1F"/>
    <w:rsid w:val="2E6F2AAB"/>
    <w:rsid w:val="2E6F9551"/>
    <w:rsid w:val="2E7DFEC9"/>
    <w:rsid w:val="2E83DEAF"/>
    <w:rsid w:val="2E862A2D"/>
    <w:rsid w:val="2E8EBF65"/>
    <w:rsid w:val="2E97CB24"/>
    <w:rsid w:val="2E9A9DFA"/>
    <w:rsid w:val="2EA95840"/>
    <w:rsid w:val="2EA9C226"/>
    <w:rsid w:val="2EAEF7EA"/>
    <w:rsid w:val="2EB4BD56"/>
    <w:rsid w:val="2EB62C26"/>
    <w:rsid w:val="2EBF6939"/>
    <w:rsid w:val="2EC02F7F"/>
    <w:rsid w:val="2ECDE945"/>
    <w:rsid w:val="2ECE04AF"/>
    <w:rsid w:val="2ED53CB4"/>
    <w:rsid w:val="2ED84944"/>
    <w:rsid w:val="2F0A004C"/>
    <w:rsid w:val="2F0AC5AE"/>
    <w:rsid w:val="2F17C760"/>
    <w:rsid w:val="2F280570"/>
    <w:rsid w:val="2F2C769F"/>
    <w:rsid w:val="2F2CF303"/>
    <w:rsid w:val="2F313F8A"/>
    <w:rsid w:val="2F3DF977"/>
    <w:rsid w:val="2F48207B"/>
    <w:rsid w:val="2F57CF1B"/>
    <w:rsid w:val="2F58D62B"/>
    <w:rsid w:val="2F5F85DD"/>
    <w:rsid w:val="2F621F8E"/>
    <w:rsid w:val="2F642D82"/>
    <w:rsid w:val="2F7AA011"/>
    <w:rsid w:val="2F7C3D88"/>
    <w:rsid w:val="2F80B3F2"/>
    <w:rsid w:val="2F835266"/>
    <w:rsid w:val="2F96E9D1"/>
    <w:rsid w:val="2F993ADB"/>
    <w:rsid w:val="2F9AEBEB"/>
    <w:rsid w:val="2FAA4F46"/>
    <w:rsid w:val="2FD158EC"/>
    <w:rsid w:val="2FD52A06"/>
    <w:rsid w:val="2FDE4EC0"/>
    <w:rsid w:val="2FE0620B"/>
    <w:rsid w:val="2FE5234F"/>
    <w:rsid w:val="2FF96081"/>
    <w:rsid w:val="300534C1"/>
    <w:rsid w:val="300EC611"/>
    <w:rsid w:val="3014E702"/>
    <w:rsid w:val="30153C67"/>
    <w:rsid w:val="301A3497"/>
    <w:rsid w:val="301DBA69"/>
    <w:rsid w:val="3027CC51"/>
    <w:rsid w:val="30330BA5"/>
    <w:rsid w:val="303D4D81"/>
    <w:rsid w:val="304213AB"/>
    <w:rsid w:val="3044AB98"/>
    <w:rsid w:val="304FF64A"/>
    <w:rsid w:val="305752C8"/>
    <w:rsid w:val="3064FF88"/>
    <w:rsid w:val="30966CC6"/>
    <w:rsid w:val="30973A68"/>
    <w:rsid w:val="309D57EB"/>
    <w:rsid w:val="309F9E2E"/>
    <w:rsid w:val="30A27C85"/>
    <w:rsid w:val="30A6B11A"/>
    <w:rsid w:val="30A74BE9"/>
    <w:rsid w:val="30A7C5F5"/>
    <w:rsid w:val="30B3F67E"/>
    <w:rsid w:val="30BB38CA"/>
    <w:rsid w:val="30BD5216"/>
    <w:rsid w:val="30C84FC0"/>
    <w:rsid w:val="30DB0231"/>
    <w:rsid w:val="30E0809D"/>
    <w:rsid w:val="30E15D79"/>
    <w:rsid w:val="30EC5765"/>
    <w:rsid w:val="30F3AF56"/>
    <w:rsid w:val="30F5D2B8"/>
    <w:rsid w:val="3115B66B"/>
    <w:rsid w:val="312DF6F0"/>
    <w:rsid w:val="313134CD"/>
    <w:rsid w:val="3149A962"/>
    <w:rsid w:val="314D83E2"/>
    <w:rsid w:val="314E5DAF"/>
    <w:rsid w:val="31559D07"/>
    <w:rsid w:val="315896BB"/>
    <w:rsid w:val="315B40A9"/>
    <w:rsid w:val="316940A4"/>
    <w:rsid w:val="316B9F9B"/>
    <w:rsid w:val="3173A50E"/>
    <w:rsid w:val="317BF649"/>
    <w:rsid w:val="318A4DB9"/>
    <w:rsid w:val="3194F786"/>
    <w:rsid w:val="31976398"/>
    <w:rsid w:val="3198F13A"/>
    <w:rsid w:val="319FCA5B"/>
    <w:rsid w:val="31AAF353"/>
    <w:rsid w:val="31B190AE"/>
    <w:rsid w:val="31BCA3F3"/>
    <w:rsid w:val="31C2E973"/>
    <w:rsid w:val="31C58BAA"/>
    <w:rsid w:val="31C982FD"/>
    <w:rsid w:val="31CC3B57"/>
    <w:rsid w:val="31CDE383"/>
    <w:rsid w:val="31D19FE2"/>
    <w:rsid w:val="31DFD806"/>
    <w:rsid w:val="31E2F9C8"/>
    <w:rsid w:val="31E36C68"/>
    <w:rsid w:val="31E684B5"/>
    <w:rsid w:val="31F1B6D0"/>
    <w:rsid w:val="31F233D9"/>
    <w:rsid w:val="31FB7B2E"/>
    <w:rsid w:val="320AFBD3"/>
    <w:rsid w:val="320D452E"/>
    <w:rsid w:val="321C36AA"/>
    <w:rsid w:val="3220E709"/>
    <w:rsid w:val="32268B5D"/>
    <w:rsid w:val="32369FC5"/>
    <w:rsid w:val="323B0BD3"/>
    <w:rsid w:val="324B8EAC"/>
    <w:rsid w:val="3255AFA2"/>
    <w:rsid w:val="325608BC"/>
    <w:rsid w:val="325AB157"/>
    <w:rsid w:val="32682C17"/>
    <w:rsid w:val="326901E1"/>
    <w:rsid w:val="326D03FE"/>
    <w:rsid w:val="327002B5"/>
    <w:rsid w:val="32762173"/>
    <w:rsid w:val="3278F1F8"/>
    <w:rsid w:val="327E2136"/>
    <w:rsid w:val="327FCA75"/>
    <w:rsid w:val="328D0EE7"/>
    <w:rsid w:val="3291F0E0"/>
    <w:rsid w:val="329213A4"/>
    <w:rsid w:val="32A12374"/>
    <w:rsid w:val="32A962D8"/>
    <w:rsid w:val="32AC0FE6"/>
    <w:rsid w:val="32AC8D72"/>
    <w:rsid w:val="32AD37D2"/>
    <w:rsid w:val="32B240D3"/>
    <w:rsid w:val="32B3B149"/>
    <w:rsid w:val="32B7D263"/>
    <w:rsid w:val="32C20349"/>
    <w:rsid w:val="32D45BD8"/>
    <w:rsid w:val="32E2C571"/>
    <w:rsid w:val="32E3AD1D"/>
    <w:rsid w:val="32E7EF0A"/>
    <w:rsid w:val="32EC4C69"/>
    <w:rsid w:val="32EE07CE"/>
    <w:rsid w:val="32F97AC8"/>
    <w:rsid w:val="32FE71AA"/>
    <w:rsid w:val="3301E25C"/>
    <w:rsid w:val="33051E10"/>
    <w:rsid w:val="3309D9DF"/>
    <w:rsid w:val="331CC411"/>
    <w:rsid w:val="331E9AC3"/>
    <w:rsid w:val="3322C48B"/>
    <w:rsid w:val="33343EE9"/>
    <w:rsid w:val="3335D3B5"/>
    <w:rsid w:val="333EFF7B"/>
    <w:rsid w:val="334BEFC5"/>
    <w:rsid w:val="33640715"/>
    <w:rsid w:val="3364DFCD"/>
    <w:rsid w:val="336FEEEF"/>
    <w:rsid w:val="33777BB0"/>
    <w:rsid w:val="337F3A82"/>
    <w:rsid w:val="33872808"/>
    <w:rsid w:val="338CA04A"/>
    <w:rsid w:val="33969814"/>
    <w:rsid w:val="339B4FE3"/>
    <w:rsid w:val="33A8ADD7"/>
    <w:rsid w:val="33ACE9D9"/>
    <w:rsid w:val="33B03995"/>
    <w:rsid w:val="33B2A54B"/>
    <w:rsid w:val="33B33A1C"/>
    <w:rsid w:val="33C9A1E9"/>
    <w:rsid w:val="33D40DDF"/>
    <w:rsid w:val="33D93CB6"/>
    <w:rsid w:val="33DA8FEA"/>
    <w:rsid w:val="33E6E30C"/>
    <w:rsid w:val="33ECAB03"/>
    <w:rsid w:val="33EF8BDE"/>
    <w:rsid w:val="34009A3B"/>
    <w:rsid w:val="34131EF1"/>
    <w:rsid w:val="3414DAC1"/>
    <w:rsid w:val="341580EE"/>
    <w:rsid w:val="3415EDAF"/>
    <w:rsid w:val="341729F3"/>
    <w:rsid w:val="34270F68"/>
    <w:rsid w:val="342FECEF"/>
    <w:rsid w:val="34358739"/>
    <w:rsid w:val="343EA401"/>
    <w:rsid w:val="34440AFD"/>
    <w:rsid w:val="3453FD04"/>
    <w:rsid w:val="3455499D"/>
    <w:rsid w:val="34568F17"/>
    <w:rsid w:val="3456B7A5"/>
    <w:rsid w:val="3459BD60"/>
    <w:rsid w:val="3462BC6F"/>
    <w:rsid w:val="346F894B"/>
    <w:rsid w:val="3472021F"/>
    <w:rsid w:val="34815697"/>
    <w:rsid w:val="3487CE0E"/>
    <w:rsid w:val="3492032B"/>
    <w:rsid w:val="349FBED9"/>
    <w:rsid w:val="34B3D613"/>
    <w:rsid w:val="34B5C4AC"/>
    <w:rsid w:val="34BED0F7"/>
    <w:rsid w:val="34C1B98E"/>
    <w:rsid w:val="34C49762"/>
    <w:rsid w:val="34C63719"/>
    <w:rsid w:val="34CA4659"/>
    <w:rsid w:val="34CC9D8A"/>
    <w:rsid w:val="34D5D1A5"/>
    <w:rsid w:val="34D88D90"/>
    <w:rsid w:val="34E7F788"/>
    <w:rsid w:val="34EC6239"/>
    <w:rsid w:val="34F06AFB"/>
    <w:rsid w:val="34F89D42"/>
    <w:rsid w:val="3501345E"/>
    <w:rsid w:val="350AC8AB"/>
    <w:rsid w:val="35181CBB"/>
    <w:rsid w:val="3519E192"/>
    <w:rsid w:val="351CE479"/>
    <w:rsid w:val="351E2577"/>
    <w:rsid w:val="351F484E"/>
    <w:rsid w:val="3524745E"/>
    <w:rsid w:val="35269EE1"/>
    <w:rsid w:val="3526DA1D"/>
    <w:rsid w:val="35273293"/>
    <w:rsid w:val="352C6A70"/>
    <w:rsid w:val="352DB544"/>
    <w:rsid w:val="35349B13"/>
    <w:rsid w:val="3539B336"/>
    <w:rsid w:val="35445B1A"/>
    <w:rsid w:val="354BC0E9"/>
    <w:rsid w:val="3552DF9E"/>
    <w:rsid w:val="35560730"/>
    <w:rsid w:val="355EFB1B"/>
    <w:rsid w:val="356B01F0"/>
    <w:rsid w:val="3582B36D"/>
    <w:rsid w:val="3584F98A"/>
    <w:rsid w:val="358C95D9"/>
    <w:rsid w:val="35A4996B"/>
    <w:rsid w:val="35A77ED5"/>
    <w:rsid w:val="35A786E0"/>
    <w:rsid w:val="35A7DA8F"/>
    <w:rsid w:val="35B08932"/>
    <w:rsid w:val="35B18096"/>
    <w:rsid w:val="35B67C4E"/>
    <w:rsid w:val="35DE91C2"/>
    <w:rsid w:val="35E341D3"/>
    <w:rsid w:val="35ECC164"/>
    <w:rsid w:val="35ED222B"/>
    <w:rsid w:val="35EFCD65"/>
    <w:rsid w:val="35F456CC"/>
    <w:rsid w:val="361A592E"/>
    <w:rsid w:val="36237EA1"/>
    <w:rsid w:val="362482CE"/>
    <w:rsid w:val="3638FFCE"/>
    <w:rsid w:val="363ABE69"/>
    <w:rsid w:val="364E6EC4"/>
    <w:rsid w:val="36506BE8"/>
    <w:rsid w:val="3650BA3D"/>
    <w:rsid w:val="3653EC19"/>
    <w:rsid w:val="3654BC81"/>
    <w:rsid w:val="3666DFBE"/>
    <w:rsid w:val="366A233E"/>
    <w:rsid w:val="36721D5B"/>
    <w:rsid w:val="3676AD0C"/>
    <w:rsid w:val="36798BDB"/>
    <w:rsid w:val="3682F1AA"/>
    <w:rsid w:val="368F8416"/>
    <w:rsid w:val="36942860"/>
    <w:rsid w:val="369D592A"/>
    <w:rsid w:val="369F4995"/>
    <w:rsid w:val="36A670D6"/>
    <w:rsid w:val="36B962E5"/>
    <w:rsid w:val="36C58463"/>
    <w:rsid w:val="36C7BCC1"/>
    <w:rsid w:val="36C83AD1"/>
    <w:rsid w:val="36D74936"/>
    <w:rsid w:val="36D7FE74"/>
    <w:rsid w:val="36E0707E"/>
    <w:rsid w:val="36E3ADC4"/>
    <w:rsid w:val="36E81A4E"/>
    <w:rsid w:val="36F176F8"/>
    <w:rsid w:val="36F78E20"/>
    <w:rsid w:val="36FF2FB2"/>
    <w:rsid w:val="370E3FAA"/>
    <w:rsid w:val="37122739"/>
    <w:rsid w:val="371BF5D4"/>
    <w:rsid w:val="372DCF7A"/>
    <w:rsid w:val="3758B1E4"/>
    <w:rsid w:val="3761EA06"/>
    <w:rsid w:val="37665E60"/>
    <w:rsid w:val="376BE60D"/>
    <w:rsid w:val="3772DB42"/>
    <w:rsid w:val="37756FBA"/>
    <w:rsid w:val="37833C96"/>
    <w:rsid w:val="3793F447"/>
    <w:rsid w:val="37977294"/>
    <w:rsid w:val="3799BFB4"/>
    <w:rsid w:val="379D0BCA"/>
    <w:rsid w:val="37A1A6CB"/>
    <w:rsid w:val="37BB43F0"/>
    <w:rsid w:val="37C01679"/>
    <w:rsid w:val="37C06424"/>
    <w:rsid w:val="37C82B2F"/>
    <w:rsid w:val="37CCE8F3"/>
    <w:rsid w:val="37D2E9EB"/>
    <w:rsid w:val="37D6AFF4"/>
    <w:rsid w:val="37DFB874"/>
    <w:rsid w:val="37EA9865"/>
    <w:rsid w:val="37F2014E"/>
    <w:rsid w:val="37F94C79"/>
    <w:rsid w:val="3802A2A5"/>
    <w:rsid w:val="380871C8"/>
    <w:rsid w:val="380BD1F0"/>
    <w:rsid w:val="380C7096"/>
    <w:rsid w:val="3830FFFA"/>
    <w:rsid w:val="38567BB6"/>
    <w:rsid w:val="3856E910"/>
    <w:rsid w:val="387F7E25"/>
    <w:rsid w:val="38837C63"/>
    <w:rsid w:val="38891294"/>
    <w:rsid w:val="3898CE8B"/>
    <w:rsid w:val="38A519DF"/>
    <w:rsid w:val="38BDE8B0"/>
    <w:rsid w:val="38C8B856"/>
    <w:rsid w:val="38CA07F5"/>
    <w:rsid w:val="38D0BBDD"/>
    <w:rsid w:val="38DB4F2B"/>
    <w:rsid w:val="38E6B1CA"/>
    <w:rsid w:val="38EF1B3E"/>
    <w:rsid w:val="38F37C89"/>
    <w:rsid w:val="3908C954"/>
    <w:rsid w:val="39165297"/>
    <w:rsid w:val="391BCEF6"/>
    <w:rsid w:val="3922B7A8"/>
    <w:rsid w:val="3924C2ED"/>
    <w:rsid w:val="392BCE0C"/>
    <w:rsid w:val="393BAFE5"/>
    <w:rsid w:val="393D0ACD"/>
    <w:rsid w:val="3948FAB4"/>
    <w:rsid w:val="39520D81"/>
    <w:rsid w:val="3955F14A"/>
    <w:rsid w:val="3959E47F"/>
    <w:rsid w:val="396474DB"/>
    <w:rsid w:val="3975C901"/>
    <w:rsid w:val="3995AD1C"/>
    <w:rsid w:val="39A77E4C"/>
    <w:rsid w:val="39AB17CD"/>
    <w:rsid w:val="39AC4C22"/>
    <w:rsid w:val="39ADE3FB"/>
    <w:rsid w:val="39B59F13"/>
    <w:rsid w:val="39B6C279"/>
    <w:rsid w:val="39C545D9"/>
    <w:rsid w:val="39C8403E"/>
    <w:rsid w:val="39D4DBD1"/>
    <w:rsid w:val="39E53B4F"/>
    <w:rsid w:val="39E926FE"/>
    <w:rsid w:val="39EA77F2"/>
    <w:rsid w:val="39F851F1"/>
    <w:rsid w:val="3A0033B1"/>
    <w:rsid w:val="3A01EE79"/>
    <w:rsid w:val="3A03B204"/>
    <w:rsid w:val="3A0A71DE"/>
    <w:rsid w:val="3A0BEFCC"/>
    <w:rsid w:val="3A1053C4"/>
    <w:rsid w:val="3A106CCC"/>
    <w:rsid w:val="3A15454A"/>
    <w:rsid w:val="3A155FCD"/>
    <w:rsid w:val="3A1BDC26"/>
    <w:rsid w:val="3A38F46D"/>
    <w:rsid w:val="3A4367A1"/>
    <w:rsid w:val="3A464289"/>
    <w:rsid w:val="3A4654C8"/>
    <w:rsid w:val="3A54E4E6"/>
    <w:rsid w:val="3A7813B2"/>
    <w:rsid w:val="3A90D145"/>
    <w:rsid w:val="3AABD023"/>
    <w:rsid w:val="3AB207CC"/>
    <w:rsid w:val="3AC28951"/>
    <w:rsid w:val="3AD25874"/>
    <w:rsid w:val="3AD98292"/>
    <w:rsid w:val="3ADC1A22"/>
    <w:rsid w:val="3ADDA510"/>
    <w:rsid w:val="3AE17779"/>
    <w:rsid w:val="3AE17EF0"/>
    <w:rsid w:val="3B08DF24"/>
    <w:rsid w:val="3B198DBA"/>
    <w:rsid w:val="3B27F216"/>
    <w:rsid w:val="3B30DEB5"/>
    <w:rsid w:val="3B458E7E"/>
    <w:rsid w:val="3B49AA93"/>
    <w:rsid w:val="3B4D93BF"/>
    <w:rsid w:val="3B4D9FAF"/>
    <w:rsid w:val="3B5FF5E8"/>
    <w:rsid w:val="3B6E9C23"/>
    <w:rsid w:val="3B788BF6"/>
    <w:rsid w:val="3B95CAD0"/>
    <w:rsid w:val="3BA41DA8"/>
    <w:rsid w:val="3BA8F4BA"/>
    <w:rsid w:val="3BAD93B8"/>
    <w:rsid w:val="3BB27AEA"/>
    <w:rsid w:val="3BD7FE80"/>
    <w:rsid w:val="3BDA613B"/>
    <w:rsid w:val="3BDE419E"/>
    <w:rsid w:val="3BE2B9E2"/>
    <w:rsid w:val="3C01A8B7"/>
    <w:rsid w:val="3C112660"/>
    <w:rsid w:val="3C1DEE78"/>
    <w:rsid w:val="3C48F07A"/>
    <w:rsid w:val="3C5CFBBE"/>
    <w:rsid w:val="3C5FBB7D"/>
    <w:rsid w:val="3C6341E2"/>
    <w:rsid w:val="3C64A46B"/>
    <w:rsid w:val="3C684055"/>
    <w:rsid w:val="3C80A7F7"/>
    <w:rsid w:val="3C85ECED"/>
    <w:rsid w:val="3C8CAD8C"/>
    <w:rsid w:val="3CA1CC3E"/>
    <w:rsid w:val="3CA3AC61"/>
    <w:rsid w:val="3CAB78F3"/>
    <w:rsid w:val="3CADCA0A"/>
    <w:rsid w:val="3CB1620F"/>
    <w:rsid w:val="3CB260BE"/>
    <w:rsid w:val="3CB48100"/>
    <w:rsid w:val="3CB51EAC"/>
    <w:rsid w:val="3CB8A3B0"/>
    <w:rsid w:val="3CD71C82"/>
    <w:rsid w:val="3CDD3D6D"/>
    <w:rsid w:val="3CDD8BCC"/>
    <w:rsid w:val="3CE25DFE"/>
    <w:rsid w:val="3D0C024D"/>
    <w:rsid w:val="3D0F8EBB"/>
    <w:rsid w:val="3D283EB4"/>
    <w:rsid w:val="3D29375C"/>
    <w:rsid w:val="3D3053BF"/>
    <w:rsid w:val="3D33A432"/>
    <w:rsid w:val="3D3A2D6D"/>
    <w:rsid w:val="3D3D5BAE"/>
    <w:rsid w:val="3D3F13E9"/>
    <w:rsid w:val="3D51E257"/>
    <w:rsid w:val="3D52A8AA"/>
    <w:rsid w:val="3D5A35EA"/>
    <w:rsid w:val="3D6436C4"/>
    <w:rsid w:val="3D848D9A"/>
    <w:rsid w:val="3D84D349"/>
    <w:rsid w:val="3D874A8F"/>
    <w:rsid w:val="3D8C7BA1"/>
    <w:rsid w:val="3D998CBB"/>
    <w:rsid w:val="3D9B07DA"/>
    <w:rsid w:val="3DADC54F"/>
    <w:rsid w:val="3DAEC04E"/>
    <w:rsid w:val="3DDB7B2D"/>
    <w:rsid w:val="3E0A5761"/>
    <w:rsid w:val="3E0C41F9"/>
    <w:rsid w:val="3E4ACEB4"/>
    <w:rsid w:val="3E4BAD26"/>
    <w:rsid w:val="3E4C93A7"/>
    <w:rsid w:val="3E5AFFD7"/>
    <w:rsid w:val="3E5ECDA7"/>
    <w:rsid w:val="3E6CF0C0"/>
    <w:rsid w:val="3E732B5D"/>
    <w:rsid w:val="3E73E2BB"/>
    <w:rsid w:val="3E97D0DD"/>
    <w:rsid w:val="3E9B6809"/>
    <w:rsid w:val="3E9B9981"/>
    <w:rsid w:val="3E9DDEE8"/>
    <w:rsid w:val="3EA0F0F0"/>
    <w:rsid w:val="3EC07BEA"/>
    <w:rsid w:val="3EC54BBE"/>
    <w:rsid w:val="3EC798BF"/>
    <w:rsid w:val="3EEB0F0B"/>
    <w:rsid w:val="3EF40CA7"/>
    <w:rsid w:val="3EFF254B"/>
    <w:rsid w:val="3F009708"/>
    <w:rsid w:val="3F017A6C"/>
    <w:rsid w:val="3F06F526"/>
    <w:rsid w:val="3F0A5F1D"/>
    <w:rsid w:val="3F118B19"/>
    <w:rsid w:val="3F1721AA"/>
    <w:rsid w:val="3F1A0354"/>
    <w:rsid w:val="3F2857D6"/>
    <w:rsid w:val="3F3BC99A"/>
    <w:rsid w:val="3F44B64E"/>
    <w:rsid w:val="3F4CABED"/>
    <w:rsid w:val="3F505B11"/>
    <w:rsid w:val="3F525236"/>
    <w:rsid w:val="3F55C47B"/>
    <w:rsid w:val="3F5922EB"/>
    <w:rsid w:val="3F5AF34A"/>
    <w:rsid w:val="3F60C1A5"/>
    <w:rsid w:val="3F6AA1D8"/>
    <w:rsid w:val="3F6CD0C1"/>
    <w:rsid w:val="3F7449FF"/>
    <w:rsid w:val="3F765169"/>
    <w:rsid w:val="3F7837E3"/>
    <w:rsid w:val="3F91A3F3"/>
    <w:rsid w:val="3F91BC36"/>
    <w:rsid w:val="3FA18195"/>
    <w:rsid w:val="3FA1FBFD"/>
    <w:rsid w:val="3FBFA3B3"/>
    <w:rsid w:val="3FC108C0"/>
    <w:rsid w:val="3FCF815D"/>
    <w:rsid w:val="3FDA7E23"/>
    <w:rsid w:val="3FDCF393"/>
    <w:rsid w:val="3FE31AF4"/>
    <w:rsid w:val="3FEF25A0"/>
    <w:rsid w:val="3FF067D3"/>
    <w:rsid w:val="3FF0D218"/>
    <w:rsid w:val="3FF2B806"/>
    <w:rsid w:val="3FF9A8EA"/>
    <w:rsid w:val="4005A729"/>
    <w:rsid w:val="4007E170"/>
    <w:rsid w:val="400B03FE"/>
    <w:rsid w:val="4016A19A"/>
    <w:rsid w:val="401DE90F"/>
    <w:rsid w:val="40253AEC"/>
    <w:rsid w:val="40457D0D"/>
    <w:rsid w:val="4045987D"/>
    <w:rsid w:val="405576AA"/>
    <w:rsid w:val="405DCD53"/>
    <w:rsid w:val="4066B54C"/>
    <w:rsid w:val="40678317"/>
    <w:rsid w:val="40698AB3"/>
    <w:rsid w:val="4070E6EB"/>
    <w:rsid w:val="4075E06C"/>
    <w:rsid w:val="407D08A2"/>
    <w:rsid w:val="407F4F5F"/>
    <w:rsid w:val="40895A9A"/>
    <w:rsid w:val="408AC5BF"/>
    <w:rsid w:val="408C78CF"/>
    <w:rsid w:val="409FE122"/>
    <w:rsid w:val="40AFEEDE"/>
    <w:rsid w:val="40CE5809"/>
    <w:rsid w:val="40DA9212"/>
    <w:rsid w:val="40E78A42"/>
    <w:rsid w:val="40F3EE01"/>
    <w:rsid w:val="40F98D07"/>
    <w:rsid w:val="40FE5120"/>
    <w:rsid w:val="4100E7AA"/>
    <w:rsid w:val="411C031C"/>
    <w:rsid w:val="412101C4"/>
    <w:rsid w:val="413640B4"/>
    <w:rsid w:val="413A5961"/>
    <w:rsid w:val="413D8BB5"/>
    <w:rsid w:val="414132B3"/>
    <w:rsid w:val="4144B622"/>
    <w:rsid w:val="4148CC0A"/>
    <w:rsid w:val="414D2DB0"/>
    <w:rsid w:val="415E1780"/>
    <w:rsid w:val="417077D2"/>
    <w:rsid w:val="4173C3CC"/>
    <w:rsid w:val="41A3B1D1"/>
    <w:rsid w:val="41A8617B"/>
    <w:rsid w:val="41B5F2D7"/>
    <w:rsid w:val="41BDE94D"/>
    <w:rsid w:val="41BE0031"/>
    <w:rsid w:val="41C44E88"/>
    <w:rsid w:val="41EA63DB"/>
    <w:rsid w:val="420AF176"/>
    <w:rsid w:val="42177C77"/>
    <w:rsid w:val="421CF797"/>
    <w:rsid w:val="422B8EE8"/>
    <w:rsid w:val="4230C6CF"/>
    <w:rsid w:val="4241072D"/>
    <w:rsid w:val="424378A5"/>
    <w:rsid w:val="4246E248"/>
    <w:rsid w:val="42484615"/>
    <w:rsid w:val="4249645C"/>
    <w:rsid w:val="4264BBFF"/>
    <w:rsid w:val="4267989E"/>
    <w:rsid w:val="42739F00"/>
    <w:rsid w:val="42795155"/>
    <w:rsid w:val="427EF9AA"/>
    <w:rsid w:val="42837DBA"/>
    <w:rsid w:val="428EAD60"/>
    <w:rsid w:val="428F8784"/>
    <w:rsid w:val="4292176C"/>
    <w:rsid w:val="42968AC4"/>
    <w:rsid w:val="429B11A8"/>
    <w:rsid w:val="42A73FCA"/>
    <w:rsid w:val="42B27CD6"/>
    <w:rsid w:val="42B831FE"/>
    <w:rsid w:val="42C4FE71"/>
    <w:rsid w:val="42D95C16"/>
    <w:rsid w:val="42E1E70A"/>
    <w:rsid w:val="43007BEB"/>
    <w:rsid w:val="43022E94"/>
    <w:rsid w:val="430B999D"/>
    <w:rsid w:val="43118F2F"/>
    <w:rsid w:val="43253796"/>
    <w:rsid w:val="43290C17"/>
    <w:rsid w:val="432CDD39"/>
    <w:rsid w:val="4334CAB7"/>
    <w:rsid w:val="4337B845"/>
    <w:rsid w:val="433B8F4E"/>
    <w:rsid w:val="433D9F63"/>
    <w:rsid w:val="4344AAB1"/>
    <w:rsid w:val="43508839"/>
    <w:rsid w:val="4362000A"/>
    <w:rsid w:val="436889F9"/>
    <w:rsid w:val="436A8827"/>
    <w:rsid w:val="436F2574"/>
    <w:rsid w:val="4381A82C"/>
    <w:rsid w:val="4381A8A2"/>
    <w:rsid w:val="43872F92"/>
    <w:rsid w:val="43898460"/>
    <w:rsid w:val="438A670D"/>
    <w:rsid w:val="43942411"/>
    <w:rsid w:val="43A61F7A"/>
    <w:rsid w:val="43AC7BBF"/>
    <w:rsid w:val="43ACBBDE"/>
    <w:rsid w:val="43B2E8B1"/>
    <w:rsid w:val="43B3EB4B"/>
    <w:rsid w:val="43BED145"/>
    <w:rsid w:val="43C52EA1"/>
    <w:rsid w:val="43C78EDD"/>
    <w:rsid w:val="43CEBC15"/>
    <w:rsid w:val="43DD63B6"/>
    <w:rsid w:val="43DE7482"/>
    <w:rsid w:val="43E62E8F"/>
    <w:rsid w:val="43EFC500"/>
    <w:rsid w:val="44009B57"/>
    <w:rsid w:val="440B4417"/>
    <w:rsid w:val="4412577E"/>
    <w:rsid w:val="4416B348"/>
    <w:rsid w:val="441B5B28"/>
    <w:rsid w:val="4420F041"/>
    <w:rsid w:val="4422EBA2"/>
    <w:rsid w:val="442EB832"/>
    <w:rsid w:val="44393B92"/>
    <w:rsid w:val="44589A03"/>
    <w:rsid w:val="4467D5DF"/>
    <w:rsid w:val="44689ACC"/>
    <w:rsid w:val="4469270D"/>
    <w:rsid w:val="446F077F"/>
    <w:rsid w:val="44713D90"/>
    <w:rsid w:val="44752C77"/>
    <w:rsid w:val="4485EAF1"/>
    <w:rsid w:val="4490A506"/>
    <w:rsid w:val="4495D605"/>
    <w:rsid w:val="449B9374"/>
    <w:rsid w:val="44A2D904"/>
    <w:rsid w:val="44B0B1E3"/>
    <w:rsid w:val="44BD62B6"/>
    <w:rsid w:val="44C3C7E7"/>
    <w:rsid w:val="44C7FD50"/>
    <w:rsid w:val="44CE4B29"/>
    <w:rsid w:val="44DDA931"/>
    <w:rsid w:val="44E0023D"/>
    <w:rsid w:val="44E86B5C"/>
    <w:rsid w:val="44ED0D9F"/>
    <w:rsid w:val="453115B7"/>
    <w:rsid w:val="4532839B"/>
    <w:rsid w:val="45371837"/>
    <w:rsid w:val="45391C33"/>
    <w:rsid w:val="453B9A1E"/>
    <w:rsid w:val="45465FDD"/>
    <w:rsid w:val="45488C3F"/>
    <w:rsid w:val="454C98D3"/>
    <w:rsid w:val="4556C586"/>
    <w:rsid w:val="455A539D"/>
    <w:rsid w:val="4566C604"/>
    <w:rsid w:val="45810382"/>
    <w:rsid w:val="4592304B"/>
    <w:rsid w:val="4597D8E1"/>
    <w:rsid w:val="45A56E2D"/>
    <w:rsid w:val="45B1B0AA"/>
    <w:rsid w:val="45B3D34D"/>
    <w:rsid w:val="45B883C0"/>
    <w:rsid w:val="45C1118D"/>
    <w:rsid w:val="45D071AC"/>
    <w:rsid w:val="45F4DD08"/>
    <w:rsid w:val="45FE7EAA"/>
    <w:rsid w:val="4608244D"/>
    <w:rsid w:val="460856AD"/>
    <w:rsid w:val="4613AFD2"/>
    <w:rsid w:val="461421ED"/>
    <w:rsid w:val="46216CCC"/>
    <w:rsid w:val="4650166D"/>
    <w:rsid w:val="4652E304"/>
    <w:rsid w:val="4665A47C"/>
    <w:rsid w:val="466868C6"/>
    <w:rsid w:val="466BEB2B"/>
    <w:rsid w:val="466D0B5F"/>
    <w:rsid w:val="468C7683"/>
    <w:rsid w:val="468EE7BB"/>
    <w:rsid w:val="469883A8"/>
    <w:rsid w:val="469D3A1F"/>
    <w:rsid w:val="46A8205F"/>
    <w:rsid w:val="46CC18AD"/>
    <w:rsid w:val="46DB26E6"/>
    <w:rsid w:val="46DCB816"/>
    <w:rsid w:val="46DDDD0B"/>
    <w:rsid w:val="46DF4E4A"/>
    <w:rsid w:val="46EFD052"/>
    <w:rsid w:val="46F235DD"/>
    <w:rsid w:val="46F7A35B"/>
    <w:rsid w:val="4715C66B"/>
    <w:rsid w:val="4715D754"/>
    <w:rsid w:val="471702C0"/>
    <w:rsid w:val="47311EE7"/>
    <w:rsid w:val="47351518"/>
    <w:rsid w:val="473E4EA4"/>
    <w:rsid w:val="474132F6"/>
    <w:rsid w:val="47571E3B"/>
    <w:rsid w:val="475ADA43"/>
    <w:rsid w:val="475E04BC"/>
    <w:rsid w:val="4763F9DE"/>
    <w:rsid w:val="4783221C"/>
    <w:rsid w:val="4793CD9B"/>
    <w:rsid w:val="4793E585"/>
    <w:rsid w:val="47942C26"/>
    <w:rsid w:val="47A7759B"/>
    <w:rsid w:val="47A996E0"/>
    <w:rsid w:val="47B7984D"/>
    <w:rsid w:val="47BA035A"/>
    <w:rsid w:val="47BEF736"/>
    <w:rsid w:val="47C1FFB2"/>
    <w:rsid w:val="47C732CB"/>
    <w:rsid w:val="47DC1378"/>
    <w:rsid w:val="47EE45EA"/>
    <w:rsid w:val="480174DD"/>
    <w:rsid w:val="482EF2E1"/>
    <w:rsid w:val="483485E8"/>
    <w:rsid w:val="483BB9FB"/>
    <w:rsid w:val="483EC42C"/>
    <w:rsid w:val="484A3FA5"/>
    <w:rsid w:val="484ADCA6"/>
    <w:rsid w:val="486C24AF"/>
    <w:rsid w:val="4872968B"/>
    <w:rsid w:val="487F264A"/>
    <w:rsid w:val="487F3EC0"/>
    <w:rsid w:val="488B7987"/>
    <w:rsid w:val="48A5D8C7"/>
    <w:rsid w:val="48B99ABE"/>
    <w:rsid w:val="48BDDF24"/>
    <w:rsid w:val="48C4CD54"/>
    <w:rsid w:val="48CB966C"/>
    <w:rsid w:val="48D10F27"/>
    <w:rsid w:val="48DB6F1B"/>
    <w:rsid w:val="490FD3C0"/>
    <w:rsid w:val="4918DEB6"/>
    <w:rsid w:val="4921D81E"/>
    <w:rsid w:val="49251628"/>
    <w:rsid w:val="4929D364"/>
    <w:rsid w:val="492C05CD"/>
    <w:rsid w:val="492C180A"/>
    <w:rsid w:val="492E3B0F"/>
    <w:rsid w:val="49385C5A"/>
    <w:rsid w:val="493AE241"/>
    <w:rsid w:val="493B880F"/>
    <w:rsid w:val="493F2D9F"/>
    <w:rsid w:val="49442F71"/>
    <w:rsid w:val="495BD64D"/>
    <w:rsid w:val="495C9262"/>
    <w:rsid w:val="495FA13D"/>
    <w:rsid w:val="496F57F5"/>
    <w:rsid w:val="4970A3BD"/>
    <w:rsid w:val="49777B19"/>
    <w:rsid w:val="49783D28"/>
    <w:rsid w:val="497B8C6B"/>
    <w:rsid w:val="4999ADD1"/>
    <w:rsid w:val="499E5C7A"/>
    <w:rsid w:val="49ACCF98"/>
    <w:rsid w:val="49D07E0A"/>
    <w:rsid w:val="49D3A4A3"/>
    <w:rsid w:val="49D9A76B"/>
    <w:rsid w:val="49D9B071"/>
    <w:rsid w:val="49EE27F2"/>
    <w:rsid w:val="49F364F9"/>
    <w:rsid w:val="4A01613E"/>
    <w:rsid w:val="4A022EB1"/>
    <w:rsid w:val="4A1AA870"/>
    <w:rsid w:val="4A1FEE56"/>
    <w:rsid w:val="4A29D69F"/>
    <w:rsid w:val="4A2A9C16"/>
    <w:rsid w:val="4A3201E2"/>
    <w:rsid w:val="4A35E799"/>
    <w:rsid w:val="4A439B59"/>
    <w:rsid w:val="4A4B3B28"/>
    <w:rsid w:val="4A4F6388"/>
    <w:rsid w:val="4A5EAB1C"/>
    <w:rsid w:val="4A69CC89"/>
    <w:rsid w:val="4A705345"/>
    <w:rsid w:val="4A70C8F6"/>
    <w:rsid w:val="4A73051F"/>
    <w:rsid w:val="4A750F93"/>
    <w:rsid w:val="4A75EF66"/>
    <w:rsid w:val="4A78BC07"/>
    <w:rsid w:val="4A8323F6"/>
    <w:rsid w:val="4A86C571"/>
    <w:rsid w:val="4AA11CB1"/>
    <w:rsid w:val="4AAA1498"/>
    <w:rsid w:val="4AAF36A8"/>
    <w:rsid w:val="4AB51133"/>
    <w:rsid w:val="4ACDBD83"/>
    <w:rsid w:val="4AD88883"/>
    <w:rsid w:val="4ADB8E94"/>
    <w:rsid w:val="4ADD0574"/>
    <w:rsid w:val="4ADF7C27"/>
    <w:rsid w:val="4AE46DFB"/>
    <w:rsid w:val="4B0403F8"/>
    <w:rsid w:val="4B041C6B"/>
    <w:rsid w:val="4B05D139"/>
    <w:rsid w:val="4B08B959"/>
    <w:rsid w:val="4B09C250"/>
    <w:rsid w:val="4B0FC055"/>
    <w:rsid w:val="4B10295F"/>
    <w:rsid w:val="4B25CC01"/>
    <w:rsid w:val="4B365497"/>
    <w:rsid w:val="4B39159F"/>
    <w:rsid w:val="4B3F59BD"/>
    <w:rsid w:val="4B45B81F"/>
    <w:rsid w:val="4B46E2F0"/>
    <w:rsid w:val="4B4A7771"/>
    <w:rsid w:val="4B4E5623"/>
    <w:rsid w:val="4B66C580"/>
    <w:rsid w:val="4B7DB877"/>
    <w:rsid w:val="4B7EDF82"/>
    <w:rsid w:val="4B85EE6B"/>
    <w:rsid w:val="4B8B4022"/>
    <w:rsid w:val="4B8C5FDF"/>
    <w:rsid w:val="4BACC703"/>
    <w:rsid w:val="4BB53B93"/>
    <w:rsid w:val="4BC2FD50"/>
    <w:rsid w:val="4BC7060A"/>
    <w:rsid w:val="4BD3BA5B"/>
    <w:rsid w:val="4BDA9698"/>
    <w:rsid w:val="4BDEF760"/>
    <w:rsid w:val="4BE0AAC9"/>
    <w:rsid w:val="4BE5FE55"/>
    <w:rsid w:val="4BE61921"/>
    <w:rsid w:val="4BF06E91"/>
    <w:rsid w:val="4BF109AA"/>
    <w:rsid w:val="4BF6010D"/>
    <w:rsid w:val="4BF9E22F"/>
    <w:rsid w:val="4BFB639C"/>
    <w:rsid w:val="4BFC0555"/>
    <w:rsid w:val="4C075292"/>
    <w:rsid w:val="4C07CDD6"/>
    <w:rsid w:val="4C1B06E0"/>
    <w:rsid w:val="4C1B08FB"/>
    <w:rsid w:val="4C1CE813"/>
    <w:rsid w:val="4C200B0E"/>
    <w:rsid w:val="4C255271"/>
    <w:rsid w:val="4C3BDA4E"/>
    <w:rsid w:val="4C62381D"/>
    <w:rsid w:val="4C63EC49"/>
    <w:rsid w:val="4C695648"/>
    <w:rsid w:val="4C6EF824"/>
    <w:rsid w:val="4C803E5C"/>
    <w:rsid w:val="4C826819"/>
    <w:rsid w:val="4C850FA8"/>
    <w:rsid w:val="4C85FBF6"/>
    <w:rsid w:val="4C8D4B78"/>
    <w:rsid w:val="4C90F8AB"/>
    <w:rsid w:val="4C98708F"/>
    <w:rsid w:val="4C9E41BB"/>
    <w:rsid w:val="4CB2DB77"/>
    <w:rsid w:val="4CBE6903"/>
    <w:rsid w:val="4CD687E2"/>
    <w:rsid w:val="4CDEF1D1"/>
    <w:rsid w:val="4CE43FE7"/>
    <w:rsid w:val="4CF782A9"/>
    <w:rsid w:val="4CFE73B4"/>
    <w:rsid w:val="4D053C25"/>
    <w:rsid w:val="4D1DAF62"/>
    <w:rsid w:val="4D2327FE"/>
    <w:rsid w:val="4D2E3446"/>
    <w:rsid w:val="4D3762F7"/>
    <w:rsid w:val="4D3D23A1"/>
    <w:rsid w:val="4D3DF89C"/>
    <w:rsid w:val="4D3E778E"/>
    <w:rsid w:val="4D420CED"/>
    <w:rsid w:val="4D429B25"/>
    <w:rsid w:val="4D48069E"/>
    <w:rsid w:val="4D57943F"/>
    <w:rsid w:val="4D635DF0"/>
    <w:rsid w:val="4D6C715B"/>
    <w:rsid w:val="4D6FDEC8"/>
    <w:rsid w:val="4D70F167"/>
    <w:rsid w:val="4D82663A"/>
    <w:rsid w:val="4D8507EF"/>
    <w:rsid w:val="4D8D4DF3"/>
    <w:rsid w:val="4D9BEC48"/>
    <w:rsid w:val="4DA8424B"/>
    <w:rsid w:val="4DAD7EF9"/>
    <w:rsid w:val="4DB13726"/>
    <w:rsid w:val="4DB7B13A"/>
    <w:rsid w:val="4DD70B77"/>
    <w:rsid w:val="4DD8BD73"/>
    <w:rsid w:val="4DEBD9EA"/>
    <w:rsid w:val="4DF58D82"/>
    <w:rsid w:val="4DFB51E4"/>
    <w:rsid w:val="4DFD2585"/>
    <w:rsid w:val="4E0B9924"/>
    <w:rsid w:val="4E1AD150"/>
    <w:rsid w:val="4E2A18F3"/>
    <w:rsid w:val="4E2F9186"/>
    <w:rsid w:val="4E362640"/>
    <w:rsid w:val="4E3C25C4"/>
    <w:rsid w:val="4E3C9803"/>
    <w:rsid w:val="4E3D4C08"/>
    <w:rsid w:val="4E3FF0A0"/>
    <w:rsid w:val="4E494AA9"/>
    <w:rsid w:val="4E4A348C"/>
    <w:rsid w:val="4E4A77CF"/>
    <w:rsid w:val="4E4AE3EC"/>
    <w:rsid w:val="4E5375E4"/>
    <w:rsid w:val="4E59348E"/>
    <w:rsid w:val="4E6F7F98"/>
    <w:rsid w:val="4E7EAE13"/>
    <w:rsid w:val="4E7F92A0"/>
    <w:rsid w:val="4E86DECE"/>
    <w:rsid w:val="4E93779B"/>
    <w:rsid w:val="4E9C88A6"/>
    <w:rsid w:val="4EA00633"/>
    <w:rsid w:val="4EAFB7FA"/>
    <w:rsid w:val="4EB21130"/>
    <w:rsid w:val="4EB90EC0"/>
    <w:rsid w:val="4EBCD2CC"/>
    <w:rsid w:val="4EC38F64"/>
    <w:rsid w:val="4ECF5777"/>
    <w:rsid w:val="4ED94326"/>
    <w:rsid w:val="4EDB2844"/>
    <w:rsid w:val="4EDCB98D"/>
    <w:rsid w:val="4EE2A86A"/>
    <w:rsid w:val="4EE4E07C"/>
    <w:rsid w:val="4EF1D770"/>
    <w:rsid w:val="4EF262DF"/>
    <w:rsid w:val="4EF49F93"/>
    <w:rsid w:val="4EF75C0B"/>
    <w:rsid w:val="4EF7AC64"/>
    <w:rsid w:val="4EFF2E51"/>
    <w:rsid w:val="4F0738AA"/>
    <w:rsid w:val="4F20165D"/>
    <w:rsid w:val="4F23D5F9"/>
    <w:rsid w:val="4F3FADC2"/>
    <w:rsid w:val="4F436AA4"/>
    <w:rsid w:val="4F469385"/>
    <w:rsid w:val="4F4B7041"/>
    <w:rsid w:val="4F575AC9"/>
    <w:rsid w:val="4F5C055B"/>
    <w:rsid w:val="4F65A16C"/>
    <w:rsid w:val="4F6DA56C"/>
    <w:rsid w:val="4F72FD0A"/>
    <w:rsid w:val="4F798602"/>
    <w:rsid w:val="4F83ECB7"/>
    <w:rsid w:val="4F940CB1"/>
    <w:rsid w:val="4F941A59"/>
    <w:rsid w:val="4FA9B064"/>
    <w:rsid w:val="4FBAF22E"/>
    <w:rsid w:val="4FC2937C"/>
    <w:rsid w:val="4FC60C89"/>
    <w:rsid w:val="4FC8E5BE"/>
    <w:rsid w:val="4FD4C7DD"/>
    <w:rsid w:val="4FF40269"/>
    <w:rsid w:val="4FFD12F0"/>
    <w:rsid w:val="4FFEDA08"/>
    <w:rsid w:val="5005A551"/>
    <w:rsid w:val="500886B8"/>
    <w:rsid w:val="50135C06"/>
    <w:rsid w:val="501CF95F"/>
    <w:rsid w:val="50280756"/>
    <w:rsid w:val="502E5827"/>
    <w:rsid w:val="5033E348"/>
    <w:rsid w:val="503931D8"/>
    <w:rsid w:val="5042A5CF"/>
    <w:rsid w:val="50674551"/>
    <w:rsid w:val="506B66BB"/>
    <w:rsid w:val="5082B12B"/>
    <w:rsid w:val="5092BA5D"/>
    <w:rsid w:val="509C75E6"/>
    <w:rsid w:val="50AB0D50"/>
    <w:rsid w:val="50B09E12"/>
    <w:rsid w:val="50C5B994"/>
    <w:rsid w:val="50DF1E5F"/>
    <w:rsid w:val="50DFD642"/>
    <w:rsid w:val="50E1351E"/>
    <w:rsid w:val="50E37764"/>
    <w:rsid w:val="50EB6ECB"/>
    <w:rsid w:val="50EBD188"/>
    <w:rsid w:val="50ED67D9"/>
    <w:rsid w:val="50FAB8AA"/>
    <w:rsid w:val="51018802"/>
    <w:rsid w:val="510193CC"/>
    <w:rsid w:val="51019BC5"/>
    <w:rsid w:val="51069ABF"/>
    <w:rsid w:val="510842CC"/>
    <w:rsid w:val="510F4177"/>
    <w:rsid w:val="51105E35"/>
    <w:rsid w:val="51187E2D"/>
    <w:rsid w:val="512030A6"/>
    <w:rsid w:val="51320CD5"/>
    <w:rsid w:val="513A7AD4"/>
    <w:rsid w:val="513AC7CB"/>
    <w:rsid w:val="51441D45"/>
    <w:rsid w:val="5155066F"/>
    <w:rsid w:val="515F1D04"/>
    <w:rsid w:val="5164D097"/>
    <w:rsid w:val="51684D2B"/>
    <w:rsid w:val="5176AA6D"/>
    <w:rsid w:val="5199AD57"/>
    <w:rsid w:val="519CC3D7"/>
    <w:rsid w:val="51A5241A"/>
    <w:rsid w:val="51ADEB2A"/>
    <w:rsid w:val="51B02851"/>
    <w:rsid w:val="51BBED1B"/>
    <w:rsid w:val="51BFA68D"/>
    <w:rsid w:val="51C07857"/>
    <w:rsid w:val="51C7B631"/>
    <w:rsid w:val="51D202A0"/>
    <w:rsid w:val="51E7B011"/>
    <w:rsid w:val="51FD9DE0"/>
    <w:rsid w:val="52047139"/>
    <w:rsid w:val="5217EB2E"/>
    <w:rsid w:val="5227EA33"/>
    <w:rsid w:val="52283A1B"/>
    <w:rsid w:val="52289B67"/>
    <w:rsid w:val="5236CF13"/>
    <w:rsid w:val="523F69F4"/>
    <w:rsid w:val="52402771"/>
    <w:rsid w:val="52525237"/>
    <w:rsid w:val="525DC97D"/>
    <w:rsid w:val="5266E115"/>
    <w:rsid w:val="52677532"/>
    <w:rsid w:val="5270083C"/>
    <w:rsid w:val="527432F8"/>
    <w:rsid w:val="52804839"/>
    <w:rsid w:val="5280B7B0"/>
    <w:rsid w:val="5287A1E9"/>
    <w:rsid w:val="52895507"/>
    <w:rsid w:val="528F2D21"/>
    <w:rsid w:val="529A258E"/>
    <w:rsid w:val="529D72B9"/>
    <w:rsid w:val="52A16D76"/>
    <w:rsid w:val="52A6FABB"/>
    <w:rsid w:val="52B46AB8"/>
    <w:rsid w:val="52B547EA"/>
    <w:rsid w:val="52C5DCE4"/>
    <w:rsid w:val="52EE10EC"/>
    <w:rsid w:val="52F2AC2A"/>
    <w:rsid w:val="52F6B89B"/>
    <w:rsid w:val="52F8665C"/>
    <w:rsid w:val="52FB98C3"/>
    <w:rsid w:val="52FF7D52"/>
    <w:rsid w:val="530CE809"/>
    <w:rsid w:val="5311C157"/>
    <w:rsid w:val="53384060"/>
    <w:rsid w:val="53468E93"/>
    <w:rsid w:val="5346C4CF"/>
    <w:rsid w:val="534BD4A4"/>
    <w:rsid w:val="534FCDE1"/>
    <w:rsid w:val="5351F4D5"/>
    <w:rsid w:val="5362D258"/>
    <w:rsid w:val="536B9E95"/>
    <w:rsid w:val="53701E0C"/>
    <w:rsid w:val="537D113A"/>
    <w:rsid w:val="53890C68"/>
    <w:rsid w:val="538A2092"/>
    <w:rsid w:val="538D59D1"/>
    <w:rsid w:val="53915A78"/>
    <w:rsid w:val="539866EB"/>
    <w:rsid w:val="53988681"/>
    <w:rsid w:val="5399A7E2"/>
    <w:rsid w:val="53A8F05E"/>
    <w:rsid w:val="53B7A38F"/>
    <w:rsid w:val="53C3D132"/>
    <w:rsid w:val="53CFF8A1"/>
    <w:rsid w:val="53D479CC"/>
    <w:rsid w:val="53DDA6BE"/>
    <w:rsid w:val="53E40D61"/>
    <w:rsid w:val="53F0A33D"/>
    <w:rsid w:val="53F32E93"/>
    <w:rsid w:val="53F672E4"/>
    <w:rsid w:val="53F70784"/>
    <w:rsid w:val="53FD5A56"/>
    <w:rsid w:val="54052C11"/>
    <w:rsid w:val="5406EFF3"/>
    <w:rsid w:val="5407AFE5"/>
    <w:rsid w:val="541CD1AC"/>
    <w:rsid w:val="5427EEBC"/>
    <w:rsid w:val="543856F5"/>
    <w:rsid w:val="543E061B"/>
    <w:rsid w:val="54496935"/>
    <w:rsid w:val="544D7C8E"/>
    <w:rsid w:val="545BBAB2"/>
    <w:rsid w:val="546F6B71"/>
    <w:rsid w:val="547BEBD8"/>
    <w:rsid w:val="548B38F6"/>
    <w:rsid w:val="54917BBA"/>
    <w:rsid w:val="54A38274"/>
    <w:rsid w:val="54AE7A58"/>
    <w:rsid w:val="54AEF2D0"/>
    <w:rsid w:val="54C30202"/>
    <w:rsid w:val="54CC6A25"/>
    <w:rsid w:val="54EABEB3"/>
    <w:rsid w:val="54F422CE"/>
    <w:rsid w:val="5500D770"/>
    <w:rsid w:val="55098407"/>
    <w:rsid w:val="550B7260"/>
    <w:rsid w:val="551A34B5"/>
    <w:rsid w:val="551BDC36"/>
    <w:rsid w:val="5526A879"/>
    <w:rsid w:val="552A77AD"/>
    <w:rsid w:val="5541EFAD"/>
    <w:rsid w:val="55464A5F"/>
    <w:rsid w:val="554AD63D"/>
    <w:rsid w:val="555009AE"/>
    <w:rsid w:val="55613307"/>
    <w:rsid w:val="5575EA67"/>
    <w:rsid w:val="557CA99F"/>
    <w:rsid w:val="558848F4"/>
    <w:rsid w:val="5588B954"/>
    <w:rsid w:val="5589FDF2"/>
    <w:rsid w:val="55905780"/>
    <w:rsid w:val="55B0676A"/>
    <w:rsid w:val="55DEB410"/>
    <w:rsid w:val="55F8B6E0"/>
    <w:rsid w:val="5603A43D"/>
    <w:rsid w:val="56079258"/>
    <w:rsid w:val="560D94C3"/>
    <w:rsid w:val="5613BDFC"/>
    <w:rsid w:val="56409560"/>
    <w:rsid w:val="5649899D"/>
    <w:rsid w:val="5649F342"/>
    <w:rsid w:val="564B184E"/>
    <w:rsid w:val="564F74A4"/>
    <w:rsid w:val="5651E000"/>
    <w:rsid w:val="565B5625"/>
    <w:rsid w:val="56603CCF"/>
    <w:rsid w:val="5663AC07"/>
    <w:rsid w:val="5674B0F8"/>
    <w:rsid w:val="567C915F"/>
    <w:rsid w:val="5685D922"/>
    <w:rsid w:val="56C4EA95"/>
    <w:rsid w:val="56C8BBB6"/>
    <w:rsid w:val="56D587D0"/>
    <w:rsid w:val="56E1C6CB"/>
    <w:rsid w:val="56E20359"/>
    <w:rsid w:val="56E35CBD"/>
    <w:rsid w:val="570B350B"/>
    <w:rsid w:val="571939A9"/>
    <w:rsid w:val="57211787"/>
    <w:rsid w:val="572CCB6D"/>
    <w:rsid w:val="5736C1D3"/>
    <w:rsid w:val="574FC6ED"/>
    <w:rsid w:val="57506537"/>
    <w:rsid w:val="575DEB12"/>
    <w:rsid w:val="57601767"/>
    <w:rsid w:val="576A93D4"/>
    <w:rsid w:val="57746F5A"/>
    <w:rsid w:val="57779542"/>
    <w:rsid w:val="57809676"/>
    <w:rsid w:val="5794D619"/>
    <w:rsid w:val="5796FBF9"/>
    <w:rsid w:val="57994087"/>
    <w:rsid w:val="57A8F094"/>
    <w:rsid w:val="57C39388"/>
    <w:rsid w:val="57C9E85F"/>
    <w:rsid w:val="57D76351"/>
    <w:rsid w:val="57DFB2AE"/>
    <w:rsid w:val="57E4CAF2"/>
    <w:rsid w:val="57E63AED"/>
    <w:rsid w:val="57EE435D"/>
    <w:rsid w:val="57FBBBC7"/>
    <w:rsid w:val="57FD2A33"/>
    <w:rsid w:val="58039CC8"/>
    <w:rsid w:val="58056C33"/>
    <w:rsid w:val="580CFE85"/>
    <w:rsid w:val="580F1EE5"/>
    <w:rsid w:val="581AF4EE"/>
    <w:rsid w:val="58254251"/>
    <w:rsid w:val="583BB268"/>
    <w:rsid w:val="584222D6"/>
    <w:rsid w:val="5843E892"/>
    <w:rsid w:val="585C7D8B"/>
    <w:rsid w:val="586376F1"/>
    <w:rsid w:val="5864248D"/>
    <w:rsid w:val="58647321"/>
    <w:rsid w:val="5884E23B"/>
    <w:rsid w:val="5886F512"/>
    <w:rsid w:val="589C2153"/>
    <w:rsid w:val="58ABD338"/>
    <w:rsid w:val="58AC9847"/>
    <w:rsid w:val="58B5E6B3"/>
    <w:rsid w:val="58B877DF"/>
    <w:rsid w:val="58C03C96"/>
    <w:rsid w:val="58E6781C"/>
    <w:rsid w:val="58E689A4"/>
    <w:rsid w:val="58EBB19E"/>
    <w:rsid w:val="58F8D790"/>
    <w:rsid w:val="58F98E5E"/>
    <w:rsid w:val="59035A6F"/>
    <w:rsid w:val="5912F05B"/>
    <w:rsid w:val="5916E45A"/>
    <w:rsid w:val="59206848"/>
    <w:rsid w:val="59323661"/>
    <w:rsid w:val="59325C7F"/>
    <w:rsid w:val="593ADF5D"/>
    <w:rsid w:val="594E858D"/>
    <w:rsid w:val="59507E80"/>
    <w:rsid w:val="595B53F4"/>
    <w:rsid w:val="5972889D"/>
    <w:rsid w:val="59783622"/>
    <w:rsid w:val="597BEEEC"/>
    <w:rsid w:val="597D2BC8"/>
    <w:rsid w:val="5988FD84"/>
    <w:rsid w:val="599A47DE"/>
    <w:rsid w:val="59A25249"/>
    <w:rsid w:val="59A75AAF"/>
    <w:rsid w:val="59A927D2"/>
    <w:rsid w:val="59AB5E85"/>
    <w:rsid w:val="59AE023E"/>
    <w:rsid w:val="59B5D653"/>
    <w:rsid w:val="59C435DC"/>
    <w:rsid w:val="59C67D70"/>
    <w:rsid w:val="59D68BC4"/>
    <w:rsid w:val="59D70FEE"/>
    <w:rsid w:val="59D82188"/>
    <w:rsid w:val="59D8C969"/>
    <w:rsid w:val="59E0FC78"/>
    <w:rsid w:val="59E20454"/>
    <w:rsid w:val="59EBD689"/>
    <w:rsid w:val="59F84DEC"/>
    <w:rsid w:val="5A00B7D6"/>
    <w:rsid w:val="5A05418E"/>
    <w:rsid w:val="5A072EEC"/>
    <w:rsid w:val="5A0C8028"/>
    <w:rsid w:val="5A170D4A"/>
    <w:rsid w:val="5A2657BE"/>
    <w:rsid w:val="5A2CD014"/>
    <w:rsid w:val="5A3B47E1"/>
    <w:rsid w:val="5A3CB750"/>
    <w:rsid w:val="5A436A63"/>
    <w:rsid w:val="5A57228F"/>
    <w:rsid w:val="5A5881A3"/>
    <w:rsid w:val="5A5BD5D0"/>
    <w:rsid w:val="5A5E2201"/>
    <w:rsid w:val="5A67396A"/>
    <w:rsid w:val="5A6AB4F5"/>
    <w:rsid w:val="5A6C1B24"/>
    <w:rsid w:val="5A6FED54"/>
    <w:rsid w:val="5A81A548"/>
    <w:rsid w:val="5A9230F2"/>
    <w:rsid w:val="5A9E181E"/>
    <w:rsid w:val="5AA8D1CA"/>
    <w:rsid w:val="5AB92C8C"/>
    <w:rsid w:val="5ABC38A9"/>
    <w:rsid w:val="5AE26DF3"/>
    <w:rsid w:val="5AF9567E"/>
    <w:rsid w:val="5AFA6B50"/>
    <w:rsid w:val="5AFF7AF4"/>
    <w:rsid w:val="5B063FAD"/>
    <w:rsid w:val="5B1A94FF"/>
    <w:rsid w:val="5B3755F0"/>
    <w:rsid w:val="5B3D238D"/>
    <w:rsid w:val="5B4949F5"/>
    <w:rsid w:val="5B4CB740"/>
    <w:rsid w:val="5B58D1FB"/>
    <w:rsid w:val="5B5B7C12"/>
    <w:rsid w:val="5B5F101A"/>
    <w:rsid w:val="5B68A567"/>
    <w:rsid w:val="5B760B70"/>
    <w:rsid w:val="5B792780"/>
    <w:rsid w:val="5B7E01B6"/>
    <w:rsid w:val="5B8E85A4"/>
    <w:rsid w:val="5B909474"/>
    <w:rsid w:val="5B9201AB"/>
    <w:rsid w:val="5B942404"/>
    <w:rsid w:val="5B9E294A"/>
    <w:rsid w:val="5BA9D33B"/>
    <w:rsid w:val="5BB037BF"/>
    <w:rsid w:val="5BBC16E1"/>
    <w:rsid w:val="5BC74E64"/>
    <w:rsid w:val="5C0122B0"/>
    <w:rsid w:val="5C10B2D5"/>
    <w:rsid w:val="5C11C802"/>
    <w:rsid w:val="5C199E81"/>
    <w:rsid w:val="5C2AF8F4"/>
    <w:rsid w:val="5C3F7D21"/>
    <w:rsid w:val="5C5697CB"/>
    <w:rsid w:val="5C5CF9A6"/>
    <w:rsid w:val="5C5DDD03"/>
    <w:rsid w:val="5C5EFA15"/>
    <w:rsid w:val="5C6D39CF"/>
    <w:rsid w:val="5C76F235"/>
    <w:rsid w:val="5C810237"/>
    <w:rsid w:val="5C8FA97B"/>
    <w:rsid w:val="5C962CCD"/>
    <w:rsid w:val="5C9C86BC"/>
    <w:rsid w:val="5C9E4FAC"/>
    <w:rsid w:val="5C9F3ED2"/>
    <w:rsid w:val="5CA1F126"/>
    <w:rsid w:val="5CA768C6"/>
    <w:rsid w:val="5CB2EC7A"/>
    <w:rsid w:val="5CB65E89"/>
    <w:rsid w:val="5CBC8F36"/>
    <w:rsid w:val="5CCDCA50"/>
    <w:rsid w:val="5CDE528A"/>
    <w:rsid w:val="5CF929A3"/>
    <w:rsid w:val="5D01C910"/>
    <w:rsid w:val="5D08E2E3"/>
    <w:rsid w:val="5D099DCD"/>
    <w:rsid w:val="5D0D590E"/>
    <w:rsid w:val="5D0DA673"/>
    <w:rsid w:val="5D0FCB48"/>
    <w:rsid w:val="5D2F45DA"/>
    <w:rsid w:val="5D3E957B"/>
    <w:rsid w:val="5D49E74B"/>
    <w:rsid w:val="5D5C3110"/>
    <w:rsid w:val="5D695808"/>
    <w:rsid w:val="5D75175C"/>
    <w:rsid w:val="5D75C774"/>
    <w:rsid w:val="5D89D4AC"/>
    <w:rsid w:val="5D8F593E"/>
    <w:rsid w:val="5DADAEA6"/>
    <w:rsid w:val="5DC2BE15"/>
    <w:rsid w:val="5DD722D8"/>
    <w:rsid w:val="5DD851C4"/>
    <w:rsid w:val="5DDC9AF0"/>
    <w:rsid w:val="5DF1F00E"/>
    <w:rsid w:val="5DF3D96B"/>
    <w:rsid w:val="5E002A9F"/>
    <w:rsid w:val="5E08A59F"/>
    <w:rsid w:val="5E1952FC"/>
    <w:rsid w:val="5E1F5766"/>
    <w:rsid w:val="5E200186"/>
    <w:rsid w:val="5E355E01"/>
    <w:rsid w:val="5E3929E3"/>
    <w:rsid w:val="5E3E07F3"/>
    <w:rsid w:val="5E435E07"/>
    <w:rsid w:val="5E57A0DB"/>
    <w:rsid w:val="5E63B3F2"/>
    <w:rsid w:val="5E650C19"/>
    <w:rsid w:val="5E76E9AC"/>
    <w:rsid w:val="5E7BD352"/>
    <w:rsid w:val="5E8A405A"/>
    <w:rsid w:val="5E8C4330"/>
    <w:rsid w:val="5E8D1CBC"/>
    <w:rsid w:val="5E8F1A89"/>
    <w:rsid w:val="5E9C7A1B"/>
    <w:rsid w:val="5E9DD751"/>
    <w:rsid w:val="5E9FB0B6"/>
    <w:rsid w:val="5EA04629"/>
    <w:rsid w:val="5EA118C1"/>
    <w:rsid w:val="5EA187E9"/>
    <w:rsid w:val="5EA1EDFD"/>
    <w:rsid w:val="5EA81BBC"/>
    <w:rsid w:val="5EB5FD40"/>
    <w:rsid w:val="5EB776E5"/>
    <w:rsid w:val="5EB90D47"/>
    <w:rsid w:val="5EBA8C48"/>
    <w:rsid w:val="5EBABEBD"/>
    <w:rsid w:val="5EBF47AC"/>
    <w:rsid w:val="5ECF525A"/>
    <w:rsid w:val="5ED294FD"/>
    <w:rsid w:val="5ED9F1C1"/>
    <w:rsid w:val="5EDB07B6"/>
    <w:rsid w:val="5EE2CEB7"/>
    <w:rsid w:val="5EE73BB8"/>
    <w:rsid w:val="5EE79C5E"/>
    <w:rsid w:val="5EE81DB5"/>
    <w:rsid w:val="5EF36EB0"/>
    <w:rsid w:val="5EF3E569"/>
    <w:rsid w:val="5EF866AC"/>
    <w:rsid w:val="5EFBCDE9"/>
    <w:rsid w:val="5F0683D6"/>
    <w:rsid w:val="5F204A0D"/>
    <w:rsid w:val="5F24BD9A"/>
    <w:rsid w:val="5F28EE86"/>
    <w:rsid w:val="5F493038"/>
    <w:rsid w:val="5F497F07"/>
    <w:rsid w:val="5F4CFC94"/>
    <w:rsid w:val="5F4F4605"/>
    <w:rsid w:val="5F57F04B"/>
    <w:rsid w:val="5F5A3402"/>
    <w:rsid w:val="5F668950"/>
    <w:rsid w:val="5F6CB036"/>
    <w:rsid w:val="5F6CFE26"/>
    <w:rsid w:val="5F718DFB"/>
    <w:rsid w:val="5F76CA95"/>
    <w:rsid w:val="5F777C5A"/>
    <w:rsid w:val="5F8670C9"/>
    <w:rsid w:val="5F8CF4DA"/>
    <w:rsid w:val="5F945174"/>
    <w:rsid w:val="5F94C90E"/>
    <w:rsid w:val="5F96D7DB"/>
    <w:rsid w:val="5F9B9ACA"/>
    <w:rsid w:val="5F9D3FD2"/>
    <w:rsid w:val="5FA177E5"/>
    <w:rsid w:val="5FA1A30F"/>
    <w:rsid w:val="5FA4C7F4"/>
    <w:rsid w:val="5FA93607"/>
    <w:rsid w:val="5FB2C18A"/>
    <w:rsid w:val="5FB66B83"/>
    <w:rsid w:val="5FC0D549"/>
    <w:rsid w:val="5FC1384E"/>
    <w:rsid w:val="5FD2966F"/>
    <w:rsid w:val="60132373"/>
    <w:rsid w:val="603B05AD"/>
    <w:rsid w:val="604D8E47"/>
    <w:rsid w:val="605B180D"/>
    <w:rsid w:val="605C2D62"/>
    <w:rsid w:val="605F2A12"/>
    <w:rsid w:val="606200B5"/>
    <w:rsid w:val="60713C99"/>
    <w:rsid w:val="60808F7D"/>
    <w:rsid w:val="608FEE54"/>
    <w:rsid w:val="609D4512"/>
    <w:rsid w:val="60A32478"/>
    <w:rsid w:val="60A604F2"/>
    <w:rsid w:val="60AAC23E"/>
    <w:rsid w:val="60BF25C7"/>
    <w:rsid w:val="60C24793"/>
    <w:rsid w:val="60C26C34"/>
    <w:rsid w:val="60C304DF"/>
    <w:rsid w:val="60C5B0F9"/>
    <w:rsid w:val="60D2774C"/>
    <w:rsid w:val="60D4F9F6"/>
    <w:rsid w:val="60D66387"/>
    <w:rsid w:val="60D743D4"/>
    <w:rsid w:val="60D799D8"/>
    <w:rsid w:val="60DB3A99"/>
    <w:rsid w:val="60E9969C"/>
    <w:rsid w:val="60EEB1C4"/>
    <w:rsid w:val="60EF166B"/>
    <w:rsid w:val="60FA58FF"/>
    <w:rsid w:val="610072CE"/>
    <w:rsid w:val="6104D365"/>
    <w:rsid w:val="61067112"/>
    <w:rsid w:val="61092359"/>
    <w:rsid w:val="610E30FA"/>
    <w:rsid w:val="6114D232"/>
    <w:rsid w:val="6128DE93"/>
    <w:rsid w:val="6129B104"/>
    <w:rsid w:val="6130762C"/>
    <w:rsid w:val="6138CD7E"/>
    <w:rsid w:val="61499A8F"/>
    <w:rsid w:val="615C7AC2"/>
    <w:rsid w:val="61622E95"/>
    <w:rsid w:val="61630A28"/>
    <w:rsid w:val="616C1562"/>
    <w:rsid w:val="61855335"/>
    <w:rsid w:val="6189DA76"/>
    <w:rsid w:val="618C14C0"/>
    <w:rsid w:val="61994495"/>
    <w:rsid w:val="619E6A82"/>
    <w:rsid w:val="61A24B4B"/>
    <w:rsid w:val="61A46D96"/>
    <w:rsid w:val="61A559C3"/>
    <w:rsid w:val="61B44E03"/>
    <w:rsid w:val="61C8BF8D"/>
    <w:rsid w:val="61DB25AA"/>
    <w:rsid w:val="61DD297B"/>
    <w:rsid w:val="61DE5D91"/>
    <w:rsid w:val="61E39047"/>
    <w:rsid w:val="61E615EC"/>
    <w:rsid w:val="61EBDC02"/>
    <w:rsid w:val="61F22D0A"/>
    <w:rsid w:val="61F2D29D"/>
    <w:rsid w:val="6234DEB9"/>
    <w:rsid w:val="6235B177"/>
    <w:rsid w:val="6236E3EF"/>
    <w:rsid w:val="623C2C5A"/>
    <w:rsid w:val="6259FDB4"/>
    <w:rsid w:val="625B9A44"/>
    <w:rsid w:val="6265AB2A"/>
    <w:rsid w:val="626B46CF"/>
    <w:rsid w:val="626DDD15"/>
    <w:rsid w:val="6273817E"/>
    <w:rsid w:val="6274C1D6"/>
    <w:rsid w:val="627806D3"/>
    <w:rsid w:val="62833318"/>
    <w:rsid w:val="628AE6CC"/>
    <w:rsid w:val="62904270"/>
    <w:rsid w:val="6293E3B2"/>
    <w:rsid w:val="629D714C"/>
    <w:rsid w:val="62B40536"/>
    <w:rsid w:val="62C39FB2"/>
    <w:rsid w:val="62D0CF42"/>
    <w:rsid w:val="62D9AEA0"/>
    <w:rsid w:val="62E23D58"/>
    <w:rsid w:val="62E396CA"/>
    <w:rsid w:val="62F2C889"/>
    <w:rsid w:val="62F4E634"/>
    <w:rsid w:val="62F68DDA"/>
    <w:rsid w:val="62FB8D3A"/>
    <w:rsid w:val="62FE5028"/>
    <w:rsid w:val="6303CE2E"/>
    <w:rsid w:val="63049741"/>
    <w:rsid w:val="63084326"/>
    <w:rsid w:val="630D9130"/>
    <w:rsid w:val="632980CB"/>
    <w:rsid w:val="632D6BC9"/>
    <w:rsid w:val="6344FA37"/>
    <w:rsid w:val="634B20FB"/>
    <w:rsid w:val="63558099"/>
    <w:rsid w:val="635A7424"/>
    <w:rsid w:val="635AD88D"/>
    <w:rsid w:val="636023FF"/>
    <w:rsid w:val="63612725"/>
    <w:rsid w:val="636979E0"/>
    <w:rsid w:val="636D40B1"/>
    <w:rsid w:val="63799072"/>
    <w:rsid w:val="638056E6"/>
    <w:rsid w:val="638B40A7"/>
    <w:rsid w:val="63A1E095"/>
    <w:rsid w:val="63A3BED7"/>
    <w:rsid w:val="63A5AFCA"/>
    <w:rsid w:val="63AC5914"/>
    <w:rsid w:val="63B1B69E"/>
    <w:rsid w:val="63B5B84B"/>
    <w:rsid w:val="63BA9646"/>
    <w:rsid w:val="63CA09D5"/>
    <w:rsid w:val="63CCCE48"/>
    <w:rsid w:val="63CDE684"/>
    <w:rsid w:val="63E061BF"/>
    <w:rsid w:val="63F0B7A8"/>
    <w:rsid w:val="63F3E9D8"/>
    <w:rsid w:val="63F923F2"/>
    <w:rsid w:val="6412D675"/>
    <w:rsid w:val="641B2644"/>
    <w:rsid w:val="641C86BD"/>
    <w:rsid w:val="6426B72D"/>
    <w:rsid w:val="642790CA"/>
    <w:rsid w:val="642DC3DF"/>
    <w:rsid w:val="64311849"/>
    <w:rsid w:val="6434707E"/>
    <w:rsid w:val="64350CDF"/>
    <w:rsid w:val="645A0C58"/>
    <w:rsid w:val="64631BB2"/>
    <w:rsid w:val="6471BA0A"/>
    <w:rsid w:val="64775180"/>
    <w:rsid w:val="64794A1A"/>
    <w:rsid w:val="64825D08"/>
    <w:rsid w:val="64889EE5"/>
    <w:rsid w:val="6489DBF0"/>
    <w:rsid w:val="648E342A"/>
    <w:rsid w:val="648E98EA"/>
    <w:rsid w:val="6496283F"/>
    <w:rsid w:val="64986182"/>
    <w:rsid w:val="649E9213"/>
    <w:rsid w:val="64A06263"/>
    <w:rsid w:val="64A3F266"/>
    <w:rsid w:val="64BBB631"/>
    <w:rsid w:val="64C7754D"/>
    <w:rsid w:val="64C8E88F"/>
    <w:rsid w:val="64CBBCDE"/>
    <w:rsid w:val="6508699C"/>
    <w:rsid w:val="650D900C"/>
    <w:rsid w:val="650F5A4A"/>
    <w:rsid w:val="651679D2"/>
    <w:rsid w:val="6520A5DE"/>
    <w:rsid w:val="653D115A"/>
    <w:rsid w:val="6543F48A"/>
    <w:rsid w:val="654577EF"/>
    <w:rsid w:val="6562E9C7"/>
    <w:rsid w:val="65671A29"/>
    <w:rsid w:val="6579F5A0"/>
    <w:rsid w:val="657C7193"/>
    <w:rsid w:val="659E6CBE"/>
    <w:rsid w:val="65B6F6A5"/>
    <w:rsid w:val="65B81278"/>
    <w:rsid w:val="65B924BF"/>
    <w:rsid w:val="65C00A43"/>
    <w:rsid w:val="65C15F59"/>
    <w:rsid w:val="65CF4CA1"/>
    <w:rsid w:val="65F18ED0"/>
    <w:rsid w:val="66094414"/>
    <w:rsid w:val="6615591D"/>
    <w:rsid w:val="6637F4E7"/>
    <w:rsid w:val="663D4DE1"/>
    <w:rsid w:val="6653953C"/>
    <w:rsid w:val="66544679"/>
    <w:rsid w:val="665D383C"/>
    <w:rsid w:val="665E34DA"/>
    <w:rsid w:val="66645014"/>
    <w:rsid w:val="66677369"/>
    <w:rsid w:val="666A6700"/>
    <w:rsid w:val="666B00C0"/>
    <w:rsid w:val="666B914C"/>
    <w:rsid w:val="666BD569"/>
    <w:rsid w:val="668C56C5"/>
    <w:rsid w:val="66936184"/>
    <w:rsid w:val="6696AD2B"/>
    <w:rsid w:val="669C9C0E"/>
    <w:rsid w:val="66AB726F"/>
    <w:rsid w:val="66BCC1E3"/>
    <w:rsid w:val="66CCF2A3"/>
    <w:rsid w:val="66FEA031"/>
    <w:rsid w:val="67024F63"/>
    <w:rsid w:val="6712ADB4"/>
    <w:rsid w:val="6718A629"/>
    <w:rsid w:val="671B0D20"/>
    <w:rsid w:val="671C8F4A"/>
    <w:rsid w:val="67292D7C"/>
    <w:rsid w:val="672D0AC6"/>
    <w:rsid w:val="67370116"/>
    <w:rsid w:val="6742424F"/>
    <w:rsid w:val="674A767C"/>
    <w:rsid w:val="674E1822"/>
    <w:rsid w:val="674F90AE"/>
    <w:rsid w:val="675375C9"/>
    <w:rsid w:val="675DC139"/>
    <w:rsid w:val="6762F516"/>
    <w:rsid w:val="67674877"/>
    <w:rsid w:val="676911AE"/>
    <w:rsid w:val="6770FD9F"/>
    <w:rsid w:val="677D6086"/>
    <w:rsid w:val="678860B0"/>
    <w:rsid w:val="678A82AE"/>
    <w:rsid w:val="678B444D"/>
    <w:rsid w:val="67981B12"/>
    <w:rsid w:val="679A6C3A"/>
    <w:rsid w:val="679A8F65"/>
    <w:rsid w:val="67B847BC"/>
    <w:rsid w:val="67C6E1A7"/>
    <w:rsid w:val="67CAEA7A"/>
    <w:rsid w:val="67D41B36"/>
    <w:rsid w:val="67DC77A2"/>
    <w:rsid w:val="67E00C29"/>
    <w:rsid w:val="67F855C4"/>
    <w:rsid w:val="67FF8B30"/>
    <w:rsid w:val="68035289"/>
    <w:rsid w:val="6809745E"/>
    <w:rsid w:val="680B9975"/>
    <w:rsid w:val="680BE134"/>
    <w:rsid w:val="681BBF24"/>
    <w:rsid w:val="682BDB81"/>
    <w:rsid w:val="682CB916"/>
    <w:rsid w:val="683467AA"/>
    <w:rsid w:val="6834B612"/>
    <w:rsid w:val="683565E1"/>
    <w:rsid w:val="6839C115"/>
    <w:rsid w:val="683B1A27"/>
    <w:rsid w:val="684530CE"/>
    <w:rsid w:val="684E568A"/>
    <w:rsid w:val="685068F9"/>
    <w:rsid w:val="6876218F"/>
    <w:rsid w:val="68851E2D"/>
    <w:rsid w:val="688AF0B4"/>
    <w:rsid w:val="688EE533"/>
    <w:rsid w:val="689319DF"/>
    <w:rsid w:val="689A6D70"/>
    <w:rsid w:val="68A0A7C9"/>
    <w:rsid w:val="68B3BD97"/>
    <w:rsid w:val="68B6BC32"/>
    <w:rsid w:val="68C01DDC"/>
    <w:rsid w:val="68D9CF0C"/>
    <w:rsid w:val="68EE5306"/>
    <w:rsid w:val="68FD5E37"/>
    <w:rsid w:val="69078219"/>
    <w:rsid w:val="691254A6"/>
    <w:rsid w:val="691AE878"/>
    <w:rsid w:val="692C10C7"/>
    <w:rsid w:val="692EBFC4"/>
    <w:rsid w:val="693BBB15"/>
    <w:rsid w:val="693E807A"/>
    <w:rsid w:val="693F43DC"/>
    <w:rsid w:val="69460982"/>
    <w:rsid w:val="69731FEB"/>
    <w:rsid w:val="6974B0F7"/>
    <w:rsid w:val="6987CAF8"/>
    <w:rsid w:val="69897DA2"/>
    <w:rsid w:val="698EC42B"/>
    <w:rsid w:val="699EC57F"/>
    <w:rsid w:val="69A422C2"/>
    <w:rsid w:val="69B0F4AB"/>
    <w:rsid w:val="69C8CAB3"/>
    <w:rsid w:val="69D81C01"/>
    <w:rsid w:val="69DF4B8D"/>
    <w:rsid w:val="69F41701"/>
    <w:rsid w:val="69F9A327"/>
    <w:rsid w:val="69FA7C5F"/>
    <w:rsid w:val="69FC1B9B"/>
    <w:rsid w:val="69FC9DE7"/>
    <w:rsid w:val="6A04095F"/>
    <w:rsid w:val="6A04E969"/>
    <w:rsid w:val="6A0B5548"/>
    <w:rsid w:val="6A161A45"/>
    <w:rsid w:val="6A281082"/>
    <w:rsid w:val="6A2DF911"/>
    <w:rsid w:val="6A4D66C3"/>
    <w:rsid w:val="6A5D40DE"/>
    <w:rsid w:val="6A601E66"/>
    <w:rsid w:val="6A74EE92"/>
    <w:rsid w:val="6A7DA2C3"/>
    <w:rsid w:val="6A810412"/>
    <w:rsid w:val="6A8C55F1"/>
    <w:rsid w:val="6A8D2B6F"/>
    <w:rsid w:val="6A9657C2"/>
    <w:rsid w:val="6AA39952"/>
    <w:rsid w:val="6AA70705"/>
    <w:rsid w:val="6AB0F90F"/>
    <w:rsid w:val="6AB5C0CD"/>
    <w:rsid w:val="6AC08BD8"/>
    <w:rsid w:val="6AC20070"/>
    <w:rsid w:val="6AC79465"/>
    <w:rsid w:val="6ACB9ACD"/>
    <w:rsid w:val="6AD697C5"/>
    <w:rsid w:val="6AD9D628"/>
    <w:rsid w:val="6AE54192"/>
    <w:rsid w:val="6AE9EF47"/>
    <w:rsid w:val="6AECB760"/>
    <w:rsid w:val="6B025E46"/>
    <w:rsid w:val="6B0636B0"/>
    <w:rsid w:val="6B0D97C0"/>
    <w:rsid w:val="6B300534"/>
    <w:rsid w:val="6B4CD8DA"/>
    <w:rsid w:val="6B50A321"/>
    <w:rsid w:val="6B55C43E"/>
    <w:rsid w:val="6B570E8E"/>
    <w:rsid w:val="6B588008"/>
    <w:rsid w:val="6B60964F"/>
    <w:rsid w:val="6B64775D"/>
    <w:rsid w:val="6B6C4B85"/>
    <w:rsid w:val="6B6EB5DD"/>
    <w:rsid w:val="6B7306DD"/>
    <w:rsid w:val="6B74F230"/>
    <w:rsid w:val="6B7687F0"/>
    <w:rsid w:val="6B7B180A"/>
    <w:rsid w:val="6B7CD190"/>
    <w:rsid w:val="6B8378B8"/>
    <w:rsid w:val="6B83FD5B"/>
    <w:rsid w:val="6B987B15"/>
    <w:rsid w:val="6B9CCE7C"/>
    <w:rsid w:val="6BA00AF3"/>
    <w:rsid w:val="6BB347D1"/>
    <w:rsid w:val="6BC5BEC0"/>
    <w:rsid w:val="6BCA1B6F"/>
    <w:rsid w:val="6BCD1634"/>
    <w:rsid w:val="6BCD20BC"/>
    <w:rsid w:val="6BD26871"/>
    <w:rsid w:val="6BDCA62F"/>
    <w:rsid w:val="6BDD6D48"/>
    <w:rsid w:val="6BF1A52E"/>
    <w:rsid w:val="6BFC6338"/>
    <w:rsid w:val="6BFF5802"/>
    <w:rsid w:val="6BFF740F"/>
    <w:rsid w:val="6C07ADBD"/>
    <w:rsid w:val="6C0848F8"/>
    <w:rsid w:val="6C1A9373"/>
    <w:rsid w:val="6C3870DE"/>
    <w:rsid w:val="6C3C2A2E"/>
    <w:rsid w:val="6C401EC4"/>
    <w:rsid w:val="6C41BD8F"/>
    <w:rsid w:val="6C47998B"/>
    <w:rsid w:val="6C5824ED"/>
    <w:rsid w:val="6C5E4CA4"/>
    <w:rsid w:val="6C5E8E9C"/>
    <w:rsid w:val="6C5F713A"/>
    <w:rsid w:val="6C6364C6"/>
    <w:rsid w:val="6C72ABEC"/>
    <w:rsid w:val="6C7CE94D"/>
    <w:rsid w:val="6C808272"/>
    <w:rsid w:val="6C8158B6"/>
    <w:rsid w:val="6C821EA9"/>
    <w:rsid w:val="6C826365"/>
    <w:rsid w:val="6C8CCA33"/>
    <w:rsid w:val="6C928A33"/>
    <w:rsid w:val="6C9DA411"/>
    <w:rsid w:val="6CA45077"/>
    <w:rsid w:val="6CA97884"/>
    <w:rsid w:val="6CA992BC"/>
    <w:rsid w:val="6CADB62D"/>
    <w:rsid w:val="6CAF4BE3"/>
    <w:rsid w:val="6CAFE8C5"/>
    <w:rsid w:val="6CB27A91"/>
    <w:rsid w:val="6CB4BFD7"/>
    <w:rsid w:val="6CBEAFED"/>
    <w:rsid w:val="6CC35086"/>
    <w:rsid w:val="6CCD8E1C"/>
    <w:rsid w:val="6CD0EF4E"/>
    <w:rsid w:val="6CE09B4E"/>
    <w:rsid w:val="6CE9A214"/>
    <w:rsid w:val="6CF3D375"/>
    <w:rsid w:val="6D022EE2"/>
    <w:rsid w:val="6D0BE5BC"/>
    <w:rsid w:val="6D0D0A31"/>
    <w:rsid w:val="6D0FAEFA"/>
    <w:rsid w:val="6D1A9992"/>
    <w:rsid w:val="6D23B99E"/>
    <w:rsid w:val="6D27A0E9"/>
    <w:rsid w:val="6D2CC200"/>
    <w:rsid w:val="6D3BA52A"/>
    <w:rsid w:val="6D3E8612"/>
    <w:rsid w:val="6D441862"/>
    <w:rsid w:val="6D4BDA02"/>
    <w:rsid w:val="6D5787AE"/>
    <w:rsid w:val="6D57F86A"/>
    <w:rsid w:val="6D5CABB9"/>
    <w:rsid w:val="6D700FC7"/>
    <w:rsid w:val="6D74EF85"/>
    <w:rsid w:val="6D780602"/>
    <w:rsid w:val="6D7898B8"/>
    <w:rsid w:val="6D87C30B"/>
    <w:rsid w:val="6DA11D37"/>
    <w:rsid w:val="6DAEBF71"/>
    <w:rsid w:val="6DAF5651"/>
    <w:rsid w:val="6DB8E585"/>
    <w:rsid w:val="6DBD2D2C"/>
    <w:rsid w:val="6DBE0AEB"/>
    <w:rsid w:val="6DC8D672"/>
    <w:rsid w:val="6DD5C056"/>
    <w:rsid w:val="6DD7E249"/>
    <w:rsid w:val="6DD9DBEB"/>
    <w:rsid w:val="6DE1DEE5"/>
    <w:rsid w:val="6DF02503"/>
    <w:rsid w:val="6E0C8D41"/>
    <w:rsid w:val="6E15283E"/>
    <w:rsid w:val="6E1D40B1"/>
    <w:rsid w:val="6E24EA79"/>
    <w:rsid w:val="6E28BB9A"/>
    <w:rsid w:val="6E36EBD0"/>
    <w:rsid w:val="6E40C1BA"/>
    <w:rsid w:val="6E4D2C30"/>
    <w:rsid w:val="6E55F46A"/>
    <w:rsid w:val="6E7C6BAF"/>
    <w:rsid w:val="6E813E52"/>
    <w:rsid w:val="6E844C6A"/>
    <w:rsid w:val="6E93A9E8"/>
    <w:rsid w:val="6E9D24F0"/>
    <w:rsid w:val="6EB29525"/>
    <w:rsid w:val="6EB98CEE"/>
    <w:rsid w:val="6EBB6301"/>
    <w:rsid w:val="6EBEBE76"/>
    <w:rsid w:val="6EBEDC2B"/>
    <w:rsid w:val="6ECBECAB"/>
    <w:rsid w:val="6EDB64B2"/>
    <w:rsid w:val="6EE497CB"/>
    <w:rsid w:val="6EF49A3F"/>
    <w:rsid w:val="6EFA776E"/>
    <w:rsid w:val="6F0A115C"/>
    <w:rsid w:val="6F0C759F"/>
    <w:rsid w:val="6F12194A"/>
    <w:rsid w:val="6F193375"/>
    <w:rsid w:val="6F1D457A"/>
    <w:rsid w:val="6F3711CB"/>
    <w:rsid w:val="6F3A108D"/>
    <w:rsid w:val="6F44CAD6"/>
    <w:rsid w:val="6F4F24B9"/>
    <w:rsid w:val="6F57A6EA"/>
    <w:rsid w:val="6F5C1C7E"/>
    <w:rsid w:val="6F608069"/>
    <w:rsid w:val="6F7BA692"/>
    <w:rsid w:val="6FAFEAE2"/>
    <w:rsid w:val="6FBF8935"/>
    <w:rsid w:val="6FD146F5"/>
    <w:rsid w:val="6FD3DB01"/>
    <w:rsid w:val="70062F23"/>
    <w:rsid w:val="7007F5DB"/>
    <w:rsid w:val="701361BE"/>
    <w:rsid w:val="70167FA3"/>
    <w:rsid w:val="701A5554"/>
    <w:rsid w:val="701EE25D"/>
    <w:rsid w:val="7021D0E1"/>
    <w:rsid w:val="7023C0F6"/>
    <w:rsid w:val="702903EB"/>
    <w:rsid w:val="70353D29"/>
    <w:rsid w:val="703AF08B"/>
    <w:rsid w:val="70451496"/>
    <w:rsid w:val="704EDBB5"/>
    <w:rsid w:val="7052B7B1"/>
    <w:rsid w:val="70571742"/>
    <w:rsid w:val="70663EB3"/>
    <w:rsid w:val="7069760C"/>
    <w:rsid w:val="708C44BC"/>
    <w:rsid w:val="70915F38"/>
    <w:rsid w:val="70949EBD"/>
    <w:rsid w:val="709852CF"/>
    <w:rsid w:val="709A40E1"/>
    <w:rsid w:val="70A5E1BD"/>
    <w:rsid w:val="70B3D815"/>
    <w:rsid w:val="70BFE8EE"/>
    <w:rsid w:val="70C64502"/>
    <w:rsid w:val="70CF8D66"/>
    <w:rsid w:val="70D185E4"/>
    <w:rsid w:val="70D8D8CB"/>
    <w:rsid w:val="70DA11F7"/>
    <w:rsid w:val="70DC2F1A"/>
    <w:rsid w:val="70E51346"/>
    <w:rsid w:val="70F4B39F"/>
    <w:rsid w:val="70FB9775"/>
    <w:rsid w:val="710D6A8D"/>
    <w:rsid w:val="710F5FA8"/>
    <w:rsid w:val="7111E7BD"/>
    <w:rsid w:val="7115FBE5"/>
    <w:rsid w:val="711F3928"/>
    <w:rsid w:val="712CC4B7"/>
    <w:rsid w:val="713E0FC1"/>
    <w:rsid w:val="713FE04D"/>
    <w:rsid w:val="7140CBF3"/>
    <w:rsid w:val="71423139"/>
    <w:rsid w:val="71574B9B"/>
    <w:rsid w:val="7158AE5A"/>
    <w:rsid w:val="7175B398"/>
    <w:rsid w:val="717A5E5D"/>
    <w:rsid w:val="7182C5D1"/>
    <w:rsid w:val="718BF9CA"/>
    <w:rsid w:val="71938F01"/>
    <w:rsid w:val="719BA825"/>
    <w:rsid w:val="71AC5D29"/>
    <w:rsid w:val="71BFCF8C"/>
    <w:rsid w:val="71C49A57"/>
    <w:rsid w:val="71D6993D"/>
    <w:rsid w:val="71D7DE58"/>
    <w:rsid w:val="71DB903C"/>
    <w:rsid w:val="71DF3000"/>
    <w:rsid w:val="71E50A19"/>
    <w:rsid w:val="71E60089"/>
    <w:rsid w:val="71F032E3"/>
    <w:rsid w:val="71FF458C"/>
    <w:rsid w:val="7204C887"/>
    <w:rsid w:val="7206BA2E"/>
    <w:rsid w:val="720AD57C"/>
    <w:rsid w:val="721070CF"/>
    <w:rsid w:val="72135EC4"/>
    <w:rsid w:val="721F2762"/>
    <w:rsid w:val="72219E3B"/>
    <w:rsid w:val="7221F403"/>
    <w:rsid w:val="722444E5"/>
    <w:rsid w:val="7226F21C"/>
    <w:rsid w:val="723560EA"/>
    <w:rsid w:val="723BEFFF"/>
    <w:rsid w:val="724CEC1F"/>
    <w:rsid w:val="7259270A"/>
    <w:rsid w:val="725ECAB4"/>
    <w:rsid w:val="72618905"/>
    <w:rsid w:val="727082C6"/>
    <w:rsid w:val="72784D8D"/>
    <w:rsid w:val="7289D3D8"/>
    <w:rsid w:val="72985FDA"/>
    <w:rsid w:val="72992E0C"/>
    <w:rsid w:val="729DB76E"/>
    <w:rsid w:val="72AC8A78"/>
    <w:rsid w:val="72ADE0B4"/>
    <w:rsid w:val="72AF6048"/>
    <w:rsid w:val="72B27F08"/>
    <w:rsid w:val="72B925C0"/>
    <w:rsid w:val="72BC79AD"/>
    <w:rsid w:val="72BF1DF9"/>
    <w:rsid w:val="72C32C6D"/>
    <w:rsid w:val="72C4AFE4"/>
    <w:rsid w:val="72C888A5"/>
    <w:rsid w:val="72C8E231"/>
    <w:rsid w:val="72DB7F0C"/>
    <w:rsid w:val="72DF44B3"/>
    <w:rsid w:val="72ED9912"/>
    <w:rsid w:val="72F1A149"/>
    <w:rsid w:val="7300881E"/>
    <w:rsid w:val="7301BDB5"/>
    <w:rsid w:val="7303683D"/>
    <w:rsid w:val="73140227"/>
    <w:rsid w:val="7322EB65"/>
    <w:rsid w:val="733665CC"/>
    <w:rsid w:val="733BCAAE"/>
    <w:rsid w:val="735B6ADB"/>
    <w:rsid w:val="7372FE08"/>
    <w:rsid w:val="7392080B"/>
    <w:rsid w:val="73930BC1"/>
    <w:rsid w:val="739C0889"/>
    <w:rsid w:val="73B4E297"/>
    <w:rsid w:val="73B51A99"/>
    <w:rsid w:val="73BBD6E3"/>
    <w:rsid w:val="73CEB1DF"/>
    <w:rsid w:val="73D6F066"/>
    <w:rsid w:val="73E64E5D"/>
    <w:rsid w:val="73E75956"/>
    <w:rsid w:val="73F62DD3"/>
    <w:rsid w:val="740613C7"/>
    <w:rsid w:val="74072E28"/>
    <w:rsid w:val="74143BC3"/>
    <w:rsid w:val="7421DF9D"/>
    <w:rsid w:val="7429263A"/>
    <w:rsid w:val="742A65B4"/>
    <w:rsid w:val="742AC297"/>
    <w:rsid w:val="742C5872"/>
    <w:rsid w:val="743E9A4B"/>
    <w:rsid w:val="74527321"/>
    <w:rsid w:val="745E9766"/>
    <w:rsid w:val="746269CE"/>
    <w:rsid w:val="746F2936"/>
    <w:rsid w:val="747C84E8"/>
    <w:rsid w:val="747C9B5F"/>
    <w:rsid w:val="747EEE40"/>
    <w:rsid w:val="748472BF"/>
    <w:rsid w:val="748DE759"/>
    <w:rsid w:val="74939F09"/>
    <w:rsid w:val="74955B49"/>
    <w:rsid w:val="7495AE9E"/>
    <w:rsid w:val="74993BFD"/>
    <w:rsid w:val="749E099F"/>
    <w:rsid w:val="74AFC3A9"/>
    <w:rsid w:val="74B99BA6"/>
    <w:rsid w:val="74C07481"/>
    <w:rsid w:val="74D1AF58"/>
    <w:rsid w:val="74D2CCD8"/>
    <w:rsid w:val="74E23851"/>
    <w:rsid w:val="74E5C1BF"/>
    <w:rsid w:val="74E7D4B6"/>
    <w:rsid w:val="74E884B3"/>
    <w:rsid w:val="74FB9BCC"/>
    <w:rsid w:val="7503687D"/>
    <w:rsid w:val="7508AE4C"/>
    <w:rsid w:val="750F3505"/>
    <w:rsid w:val="751C6822"/>
    <w:rsid w:val="753BD266"/>
    <w:rsid w:val="7541FA4D"/>
    <w:rsid w:val="754671F7"/>
    <w:rsid w:val="754AA945"/>
    <w:rsid w:val="754AB37F"/>
    <w:rsid w:val="7555FE55"/>
    <w:rsid w:val="7556F0A4"/>
    <w:rsid w:val="755CC036"/>
    <w:rsid w:val="75650258"/>
    <w:rsid w:val="756A8240"/>
    <w:rsid w:val="75754725"/>
    <w:rsid w:val="75781A8B"/>
    <w:rsid w:val="75993769"/>
    <w:rsid w:val="759EEAA9"/>
    <w:rsid w:val="75AA53F9"/>
    <w:rsid w:val="75B4C062"/>
    <w:rsid w:val="75C1783E"/>
    <w:rsid w:val="75C9AA02"/>
    <w:rsid w:val="75CBB0A9"/>
    <w:rsid w:val="75D9ECF5"/>
    <w:rsid w:val="75E05777"/>
    <w:rsid w:val="75F60E35"/>
    <w:rsid w:val="76022FD1"/>
    <w:rsid w:val="7603955B"/>
    <w:rsid w:val="7610ABF5"/>
    <w:rsid w:val="7611A078"/>
    <w:rsid w:val="7615A25C"/>
    <w:rsid w:val="7619EF36"/>
    <w:rsid w:val="761A7D34"/>
    <w:rsid w:val="762A8C9B"/>
    <w:rsid w:val="762B32C8"/>
    <w:rsid w:val="762EEC0D"/>
    <w:rsid w:val="762FFC5E"/>
    <w:rsid w:val="76414215"/>
    <w:rsid w:val="765D5963"/>
    <w:rsid w:val="76752E0F"/>
    <w:rsid w:val="768929B1"/>
    <w:rsid w:val="7694252E"/>
    <w:rsid w:val="7699D62F"/>
    <w:rsid w:val="76B5B984"/>
    <w:rsid w:val="76B971AC"/>
    <w:rsid w:val="76B9FD20"/>
    <w:rsid w:val="76BD3177"/>
    <w:rsid w:val="76CB3F78"/>
    <w:rsid w:val="76CD68B4"/>
    <w:rsid w:val="76D3541F"/>
    <w:rsid w:val="76D8AFEF"/>
    <w:rsid w:val="76DB9A93"/>
    <w:rsid w:val="76E08C08"/>
    <w:rsid w:val="76E12576"/>
    <w:rsid w:val="76E86A53"/>
    <w:rsid w:val="76EF7BD5"/>
    <w:rsid w:val="7701DFD4"/>
    <w:rsid w:val="7706ECE4"/>
    <w:rsid w:val="7712225B"/>
    <w:rsid w:val="77167EAE"/>
    <w:rsid w:val="77248564"/>
    <w:rsid w:val="7733D751"/>
    <w:rsid w:val="77354F8F"/>
    <w:rsid w:val="77377888"/>
    <w:rsid w:val="773ACBC9"/>
    <w:rsid w:val="773B8FA3"/>
    <w:rsid w:val="773C2989"/>
    <w:rsid w:val="7746F244"/>
    <w:rsid w:val="77483BF7"/>
    <w:rsid w:val="774A8DFE"/>
    <w:rsid w:val="7768F03F"/>
    <w:rsid w:val="776BB454"/>
    <w:rsid w:val="77788F59"/>
    <w:rsid w:val="777EDCD5"/>
    <w:rsid w:val="7782EE11"/>
    <w:rsid w:val="7787D45C"/>
    <w:rsid w:val="77895AAB"/>
    <w:rsid w:val="7791413B"/>
    <w:rsid w:val="779AC0AD"/>
    <w:rsid w:val="77B0C153"/>
    <w:rsid w:val="77B86C5B"/>
    <w:rsid w:val="77BAF3BE"/>
    <w:rsid w:val="77C4BE18"/>
    <w:rsid w:val="77C60735"/>
    <w:rsid w:val="77C64D19"/>
    <w:rsid w:val="77CA35B3"/>
    <w:rsid w:val="77CEDF0E"/>
    <w:rsid w:val="77D1BAED"/>
    <w:rsid w:val="77D4CF17"/>
    <w:rsid w:val="77DA423E"/>
    <w:rsid w:val="77E44CD1"/>
    <w:rsid w:val="77EF739D"/>
    <w:rsid w:val="77F17D48"/>
    <w:rsid w:val="77F17D5E"/>
    <w:rsid w:val="77F52974"/>
    <w:rsid w:val="780103E5"/>
    <w:rsid w:val="78048FBA"/>
    <w:rsid w:val="7817BE9E"/>
    <w:rsid w:val="78327951"/>
    <w:rsid w:val="783AD821"/>
    <w:rsid w:val="785189E5"/>
    <w:rsid w:val="78555EB3"/>
    <w:rsid w:val="78576B75"/>
    <w:rsid w:val="78594E55"/>
    <w:rsid w:val="786072B2"/>
    <w:rsid w:val="78622927"/>
    <w:rsid w:val="786FC4FB"/>
    <w:rsid w:val="7889A29C"/>
    <w:rsid w:val="788B7A11"/>
    <w:rsid w:val="7895095D"/>
    <w:rsid w:val="78A45597"/>
    <w:rsid w:val="78BA25DC"/>
    <w:rsid w:val="78CA24D0"/>
    <w:rsid w:val="78D7DAB8"/>
    <w:rsid w:val="78E09328"/>
    <w:rsid w:val="78EDD1F9"/>
    <w:rsid w:val="78F2FDFE"/>
    <w:rsid w:val="78F75D8F"/>
    <w:rsid w:val="78FE661C"/>
    <w:rsid w:val="791CF8E3"/>
    <w:rsid w:val="791D1860"/>
    <w:rsid w:val="792D802E"/>
    <w:rsid w:val="793B69B3"/>
    <w:rsid w:val="79635FB5"/>
    <w:rsid w:val="79689785"/>
    <w:rsid w:val="796AE5FF"/>
    <w:rsid w:val="797F3D04"/>
    <w:rsid w:val="798A9A3F"/>
    <w:rsid w:val="7992409B"/>
    <w:rsid w:val="799662C9"/>
    <w:rsid w:val="79A3CB89"/>
    <w:rsid w:val="79B12D18"/>
    <w:rsid w:val="79B2EA4E"/>
    <w:rsid w:val="79D2FF70"/>
    <w:rsid w:val="79DC3722"/>
    <w:rsid w:val="79DD995A"/>
    <w:rsid w:val="79E95184"/>
    <w:rsid w:val="79E9C178"/>
    <w:rsid w:val="79F1126E"/>
    <w:rsid w:val="79F547CC"/>
    <w:rsid w:val="79F609B2"/>
    <w:rsid w:val="7A02E9D5"/>
    <w:rsid w:val="7A04C636"/>
    <w:rsid w:val="7A0BE73A"/>
    <w:rsid w:val="7A0D23CA"/>
    <w:rsid w:val="7A100BF7"/>
    <w:rsid w:val="7A117035"/>
    <w:rsid w:val="7A1DCF4C"/>
    <w:rsid w:val="7A20164C"/>
    <w:rsid w:val="7A25A6BE"/>
    <w:rsid w:val="7A274A72"/>
    <w:rsid w:val="7A30D9BE"/>
    <w:rsid w:val="7A33FCDE"/>
    <w:rsid w:val="7A46FBE1"/>
    <w:rsid w:val="7A499F46"/>
    <w:rsid w:val="7A6BF0CA"/>
    <w:rsid w:val="7A89A55F"/>
    <w:rsid w:val="7A8C97B7"/>
    <w:rsid w:val="7A8E3C72"/>
    <w:rsid w:val="7A8F50E5"/>
    <w:rsid w:val="7A8FD47E"/>
    <w:rsid w:val="7AB7FA8B"/>
    <w:rsid w:val="7ABB342D"/>
    <w:rsid w:val="7ABDC567"/>
    <w:rsid w:val="7AC238B8"/>
    <w:rsid w:val="7AC78680"/>
    <w:rsid w:val="7AC92BDC"/>
    <w:rsid w:val="7AD0B2AA"/>
    <w:rsid w:val="7AD39A8A"/>
    <w:rsid w:val="7AD99056"/>
    <w:rsid w:val="7AEB7BF7"/>
    <w:rsid w:val="7AECEA3C"/>
    <w:rsid w:val="7B0232D9"/>
    <w:rsid w:val="7B02C7D8"/>
    <w:rsid w:val="7B133E46"/>
    <w:rsid w:val="7B3A25B0"/>
    <w:rsid w:val="7B3C307C"/>
    <w:rsid w:val="7B4086F6"/>
    <w:rsid w:val="7B55530F"/>
    <w:rsid w:val="7B66983B"/>
    <w:rsid w:val="7B758444"/>
    <w:rsid w:val="7B761AAD"/>
    <w:rsid w:val="7B783D5A"/>
    <w:rsid w:val="7B7F2B87"/>
    <w:rsid w:val="7B806D9B"/>
    <w:rsid w:val="7B8521E5"/>
    <w:rsid w:val="7BAF2A4D"/>
    <w:rsid w:val="7BB9AD2C"/>
    <w:rsid w:val="7BC33E50"/>
    <w:rsid w:val="7BCEB433"/>
    <w:rsid w:val="7BDF094E"/>
    <w:rsid w:val="7BE3086C"/>
    <w:rsid w:val="7BE9EFD1"/>
    <w:rsid w:val="7C2502A7"/>
    <w:rsid w:val="7C30E4DD"/>
    <w:rsid w:val="7C37AAB2"/>
    <w:rsid w:val="7C53B27D"/>
    <w:rsid w:val="7C542180"/>
    <w:rsid w:val="7C71D2E0"/>
    <w:rsid w:val="7C739D39"/>
    <w:rsid w:val="7C77B102"/>
    <w:rsid w:val="7C834049"/>
    <w:rsid w:val="7C8551EC"/>
    <w:rsid w:val="7C86A2F4"/>
    <w:rsid w:val="7C87BE67"/>
    <w:rsid w:val="7C87C0F1"/>
    <w:rsid w:val="7C9E93C2"/>
    <w:rsid w:val="7CACE13D"/>
    <w:rsid w:val="7CADA3BA"/>
    <w:rsid w:val="7CADD34D"/>
    <w:rsid w:val="7CAED40C"/>
    <w:rsid w:val="7CB01FCC"/>
    <w:rsid w:val="7CB462E5"/>
    <w:rsid w:val="7CB54FE1"/>
    <w:rsid w:val="7CB801B6"/>
    <w:rsid w:val="7CBD8304"/>
    <w:rsid w:val="7CBF75C5"/>
    <w:rsid w:val="7CC0E51B"/>
    <w:rsid w:val="7CC3757E"/>
    <w:rsid w:val="7CD2D127"/>
    <w:rsid w:val="7CEC8D11"/>
    <w:rsid w:val="7CEF1547"/>
    <w:rsid w:val="7CFC1D7B"/>
    <w:rsid w:val="7D0153C0"/>
    <w:rsid w:val="7D054945"/>
    <w:rsid w:val="7D063D82"/>
    <w:rsid w:val="7D0B7F8C"/>
    <w:rsid w:val="7D13C031"/>
    <w:rsid w:val="7D243CFC"/>
    <w:rsid w:val="7D254B39"/>
    <w:rsid w:val="7D2DD50B"/>
    <w:rsid w:val="7D31988F"/>
    <w:rsid w:val="7D3DD3DC"/>
    <w:rsid w:val="7D444F3C"/>
    <w:rsid w:val="7D5AC503"/>
    <w:rsid w:val="7D5C8B6B"/>
    <w:rsid w:val="7D5CF68D"/>
    <w:rsid w:val="7D846FFC"/>
    <w:rsid w:val="7D8DF4ED"/>
    <w:rsid w:val="7D9A58C0"/>
    <w:rsid w:val="7D9BF539"/>
    <w:rsid w:val="7DA05118"/>
    <w:rsid w:val="7DA2822E"/>
    <w:rsid w:val="7DB44865"/>
    <w:rsid w:val="7DD58508"/>
    <w:rsid w:val="7DE06A09"/>
    <w:rsid w:val="7DE166B7"/>
    <w:rsid w:val="7DF05FE4"/>
    <w:rsid w:val="7DF214CA"/>
    <w:rsid w:val="7DFB429C"/>
    <w:rsid w:val="7E036A6C"/>
    <w:rsid w:val="7E116A7D"/>
    <w:rsid w:val="7E138163"/>
    <w:rsid w:val="7E1494A0"/>
    <w:rsid w:val="7E213BC6"/>
    <w:rsid w:val="7E251FEC"/>
    <w:rsid w:val="7E33B99C"/>
    <w:rsid w:val="7E3AE8B4"/>
    <w:rsid w:val="7E3E7C52"/>
    <w:rsid w:val="7E4D3F2A"/>
    <w:rsid w:val="7E4F504A"/>
    <w:rsid w:val="7E528A08"/>
    <w:rsid w:val="7E55EBAA"/>
    <w:rsid w:val="7E58ED2C"/>
    <w:rsid w:val="7E60B013"/>
    <w:rsid w:val="7E64000B"/>
    <w:rsid w:val="7E6673F8"/>
    <w:rsid w:val="7E6D4671"/>
    <w:rsid w:val="7E753369"/>
    <w:rsid w:val="7E77AAAF"/>
    <w:rsid w:val="7E77BE8A"/>
    <w:rsid w:val="7E834BEA"/>
    <w:rsid w:val="7E97BF06"/>
    <w:rsid w:val="7E9945B2"/>
    <w:rsid w:val="7E999703"/>
    <w:rsid w:val="7E9E772F"/>
    <w:rsid w:val="7EA9E75D"/>
    <w:rsid w:val="7EAF9092"/>
    <w:rsid w:val="7EB394B1"/>
    <w:rsid w:val="7EB6E239"/>
    <w:rsid w:val="7EB6FB60"/>
    <w:rsid w:val="7EBE57D3"/>
    <w:rsid w:val="7EC32556"/>
    <w:rsid w:val="7EC5F52C"/>
    <w:rsid w:val="7ECFB436"/>
    <w:rsid w:val="7ED95831"/>
    <w:rsid w:val="7EDC0DC5"/>
    <w:rsid w:val="7EE93F56"/>
    <w:rsid w:val="7F00FA9A"/>
    <w:rsid w:val="7F0BFC1E"/>
    <w:rsid w:val="7F1979FA"/>
    <w:rsid w:val="7F2593DD"/>
    <w:rsid w:val="7F4206C2"/>
    <w:rsid w:val="7F44D9A2"/>
    <w:rsid w:val="7F498486"/>
    <w:rsid w:val="7F59F6E1"/>
    <w:rsid w:val="7F5A76F5"/>
    <w:rsid w:val="7F660BF0"/>
    <w:rsid w:val="7F735F48"/>
    <w:rsid w:val="7F7F4B0C"/>
    <w:rsid w:val="7F82AC03"/>
    <w:rsid w:val="7F82BC21"/>
    <w:rsid w:val="7F9C4CDA"/>
    <w:rsid w:val="7F9C686F"/>
    <w:rsid w:val="7FA636CC"/>
    <w:rsid w:val="7FA808A2"/>
    <w:rsid w:val="7FB38F99"/>
    <w:rsid w:val="7FB3D002"/>
    <w:rsid w:val="7FBF5F29"/>
    <w:rsid w:val="7FC0AB15"/>
    <w:rsid w:val="7FC0CE0D"/>
    <w:rsid w:val="7FCF2BC8"/>
    <w:rsid w:val="7FD9D797"/>
    <w:rsid w:val="7FE4527F"/>
    <w:rsid w:val="7FEBC996"/>
    <w:rsid w:val="7FF02EF2"/>
    <w:rsid w:val="7FFF0A59"/>
    <w:rsid w:val="7FFF3E8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21D918A"/>
  <w15:docId w15:val="{EF931AD4-3328-46A1-938D-77A29B3B5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11B35"/>
    <w:pPr>
      <w:spacing w:after="240" w:line="276" w:lineRule="auto"/>
      <w:jc w:val="both"/>
      <w:outlineLvl w:val="0"/>
    </w:pPr>
    <w:rPr>
      <w:rFonts w:eastAsiaTheme="minorEastAsia" w:cstheme="minorHAnsi"/>
      <w:bCs/>
      <w:color w:val="008BB0" w:themeColor="accent2"/>
      <w:sz w:val="24"/>
      <w:szCs w:val="24"/>
    </w:rPr>
  </w:style>
  <w:style w:type="paragraph" w:styleId="Heading2">
    <w:name w:val="heading 2"/>
    <w:basedOn w:val="Normal"/>
    <w:next w:val="Normal"/>
    <w:link w:val="Heading2Char"/>
    <w:uiPriority w:val="9"/>
    <w:unhideWhenUsed/>
    <w:qFormat/>
    <w:rsid w:val="00EF7E3C"/>
    <w:pPr>
      <w:outlineLvl w:val="1"/>
    </w:pPr>
    <w:rPr>
      <w:rFonts w:eastAsiaTheme="minorEastAsia" w:cstheme="minorHAnsi"/>
      <w:bCs/>
      <w:color w:val="008BB0" w:themeColor="accent2"/>
    </w:rPr>
  </w:style>
  <w:style w:type="paragraph" w:styleId="Heading3">
    <w:name w:val="heading 3"/>
    <w:basedOn w:val="ListParagraph"/>
    <w:next w:val="Normal"/>
    <w:link w:val="Heading3Char"/>
    <w:uiPriority w:val="9"/>
    <w:unhideWhenUsed/>
    <w:qFormat/>
    <w:rsid w:val="00EF7E3C"/>
    <w:pPr>
      <w:numPr>
        <w:ilvl w:val="2"/>
        <w:numId w:val="30"/>
      </w:numPr>
      <w:spacing w:after="120" w:line="276" w:lineRule="auto"/>
      <w:outlineLvl w:val="2"/>
    </w:pPr>
    <w:rPr>
      <w:rFonts w:eastAsia="Calibri" w:cstheme="minorHAns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65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583"/>
  </w:style>
  <w:style w:type="paragraph" w:styleId="Footer">
    <w:name w:val="footer"/>
    <w:basedOn w:val="Normal"/>
    <w:link w:val="FooterChar"/>
    <w:uiPriority w:val="99"/>
    <w:unhideWhenUsed/>
    <w:rsid w:val="00FC65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583"/>
  </w:style>
  <w:style w:type="paragraph" w:styleId="BalloonText">
    <w:name w:val="Balloon Text"/>
    <w:basedOn w:val="Normal"/>
    <w:link w:val="BalloonTextChar"/>
    <w:unhideWhenUsed/>
    <w:rsid w:val="008105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10557"/>
    <w:rPr>
      <w:rFonts w:ascii="Segoe UI" w:hAnsi="Segoe UI" w:cs="Segoe UI"/>
      <w:sz w:val="18"/>
      <w:szCs w:val="18"/>
    </w:rPr>
  </w:style>
  <w:style w:type="character" w:styleId="CommentReference">
    <w:name w:val="annotation reference"/>
    <w:basedOn w:val="DefaultParagraphFont"/>
    <w:uiPriority w:val="99"/>
    <w:semiHidden/>
    <w:unhideWhenUsed/>
    <w:rsid w:val="00BD7EAB"/>
    <w:rPr>
      <w:sz w:val="16"/>
      <w:szCs w:val="16"/>
    </w:rPr>
  </w:style>
  <w:style w:type="paragraph" w:styleId="CommentText">
    <w:name w:val="annotation text"/>
    <w:basedOn w:val="Normal"/>
    <w:link w:val="CommentTextChar"/>
    <w:uiPriority w:val="99"/>
    <w:unhideWhenUsed/>
    <w:rsid w:val="00BD7EAB"/>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BD7EA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D7EAB"/>
    <w:pPr>
      <w:spacing w:after="160"/>
    </w:pPr>
    <w:rPr>
      <w:rFonts w:eastAsiaTheme="minorHAnsi"/>
      <w:b/>
      <w:bCs/>
    </w:rPr>
  </w:style>
  <w:style w:type="character" w:customStyle="1" w:styleId="CommentSubjectChar">
    <w:name w:val="Comment Subject Char"/>
    <w:basedOn w:val="CommentTextChar"/>
    <w:link w:val="CommentSubject"/>
    <w:uiPriority w:val="99"/>
    <w:semiHidden/>
    <w:rsid w:val="00BD7EAB"/>
    <w:rPr>
      <w:rFonts w:eastAsiaTheme="minorEastAsia"/>
      <w:b/>
      <w:bCs/>
      <w:sz w:val="20"/>
      <w:szCs w:val="20"/>
    </w:rPr>
  </w:style>
  <w:style w:type="paragraph" w:styleId="ListParagraph">
    <w:name w:val="List Paragraph"/>
    <w:basedOn w:val="Normal"/>
    <w:uiPriority w:val="1"/>
    <w:qFormat/>
    <w:rsid w:val="005C0330"/>
    <w:pPr>
      <w:ind w:left="720"/>
      <w:contextualSpacing/>
    </w:pPr>
  </w:style>
  <w:style w:type="character" w:styleId="Hyperlink">
    <w:name w:val="Hyperlink"/>
    <w:basedOn w:val="DefaultParagraphFont"/>
    <w:uiPriority w:val="99"/>
    <w:unhideWhenUsed/>
    <w:rsid w:val="00753724"/>
    <w:rPr>
      <w:color w:val="008BB0" w:themeColor="hyperlink"/>
      <w:u w:val="single"/>
    </w:rPr>
  </w:style>
  <w:style w:type="table" w:styleId="TableGrid">
    <w:name w:val="Table Grid"/>
    <w:basedOn w:val="TableNormal"/>
    <w:uiPriority w:val="39"/>
    <w:rsid w:val="00B94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1240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E6F09"/>
    <w:rPr>
      <w:color w:val="605E5C"/>
      <w:shd w:val="clear" w:color="auto" w:fill="E1DFDD"/>
    </w:rPr>
  </w:style>
  <w:style w:type="paragraph" w:styleId="Revision">
    <w:name w:val="Revision"/>
    <w:hidden/>
    <w:uiPriority w:val="99"/>
    <w:semiHidden/>
    <w:rsid w:val="00A946C1"/>
    <w:pPr>
      <w:spacing w:after="0" w:line="240" w:lineRule="auto"/>
    </w:pPr>
  </w:style>
  <w:style w:type="paragraph" w:customStyle="1" w:styleId="Normal1">
    <w:name w:val="Normal1"/>
    <w:basedOn w:val="Normal"/>
    <w:rsid w:val="000459F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0459F4"/>
    <w:rPr>
      <w:b/>
      <w:bCs/>
    </w:rPr>
  </w:style>
  <w:style w:type="character" w:styleId="Emphasis">
    <w:name w:val="Emphasis"/>
    <w:basedOn w:val="DefaultParagraphFont"/>
    <w:uiPriority w:val="20"/>
    <w:qFormat/>
    <w:rsid w:val="000459F4"/>
    <w:rPr>
      <w:i/>
      <w:iCs/>
    </w:rPr>
  </w:style>
  <w:style w:type="paragraph" w:customStyle="1" w:styleId="xmsolistparagraph">
    <w:name w:val="x_msolistparagraph"/>
    <w:basedOn w:val="Normal"/>
    <w:rsid w:val="0007286F"/>
    <w:pPr>
      <w:spacing w:after="0" w:line="240" w:lineRule="auto"/>
      <w:ind w:left="720"/>
    </w:pPr>
    <w:rPr>
      <w:rFonts w:ascii="Times New Roman" w:hAnsi="Times New Roman" w:cs="Times New Roman"/>
      <w:sz w:val="24"/>
      <w:szCs w:val="24"/>
      <w:lang w:eastAsia="en-CA"/>
    </w:rPr>
  </w:style>
  <w:style w:type="paragraph" w:styleId="NormalWeb">
    <w:name w:val="Normal (Web)"/>
    <w:basedOn w:val="Normal"/>
    <w:uiPriority w:val="99"/>
    <w:unhideWhenUsed/>
    <w:rsid w:val="007F7DD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efault">
    <w:name w:val="Default"/>
    <w:rsid w:val="009B5F59"/>
    <w:pPr>
      <w:autoSpaceDE w:val="0"/>
      <w:autoSpaceDN w:val="0"/>
      <w:adjustRightInd w:val="0"/>
      <w:spacing w:after="0" w:line="240" w:lineRule="auto"/>
    </w:pPr>
    <w:rPr>
      <w:rFonts w:ascii="Garamond" w:hAnsi="Garamond" w:cs="Garamond"/>
      <w:color w:val="000000"/>
      <w:sz w:val="24"/>
      <w:szCs w:val="24"/>
    </w:rPr>
  </w:style>
  <w:style w:type="character" w:customStyle="1" w:styleId="Heading1Char">
    <w:name w:val="Heading 1 Char"/>
    <w:basedOn w:val="DefaultParagraphFont"/>
    <w:link w:val="Heading1"/>
    <w:uiPriority w:val="9"/>
    <w:rsid w:val="00711B35"/>
    <w:rPr>
      <w:rFonts w:eastAsiaTheme="minorEastAsia" w:cstheme="minorHAnsi"/>
      <w:bCs/>
      <w:color w:val="008BB0" w:themeColor="accent2"/>
      <w:sz w:val="24"/>
      <w:szCs w:val="24"/>
    </w:rPr>
  </w:style>
  <w:style w:type="character" w:customStyle="1" w:styleId="Heading2Char">
    <w:name w:val="Heading 2 Char"/>
    <w:basedOn w:val="DefaultParagraphFont"/>
    <w:link w:val="Heading2"/>
    <w:uiPriority w:val="9"/>
    <w:rsid w:val="00EF7E3C"/>
    <w:rPr>
      <w:rFonts w:eastAsiaTheme="minorEastAsia" w:cstheme="minorHAnsi"/>
      <w:bCs/>
      <w:color w:val="008BB0" w:themeColor="accent2"/>
    </w:rPr>
  </w:style>
  <w:style w:type="paragraph" w:styleId="TOCHeading">
    <w:name w:val="TOC Heading"/>
    <w:basedOn w:val="Heading1"/>
    <w:next w:val="Normal"/>
    <w:uiPriority w:val="39"/>
    <w:unhideWhenUsed/>
    <w:qFormat/>
    <w:rsid w:val="00A77D63"/>
    <w:pPr>
      <w:keepNext/>
      <w:keepLines/>
      <w:spacing w:before="240" w:line="259" w:lineRule="auto"/>
      <w:jc w:val="left"/>
      <w:outlineLvl w:val="9"/>
    </w:pPr>
    <w:rPr>
      <w:rFonts w:asciiTheme="majorHAnsi" w:eastAsiaTheme="majorEastAsia" w:hAnsiTheme="majorHAnsi" w:cstheme="majorBidi"/>
      <w:bCs w:val="0"/>
      <w:color w:val="001F44" w:themeColor="accent1" w:themeShade="BF"/>
      <w:sz w:val="32"/>
      <w:szCs w:val="32"/>
      <w:lang w:val="en-US"/>
    </w:rPr>
  </w:style>
  <w:style w:type="paragraph" w:styleId="TOC1">
    <w:name w:val="toc 1"/>
    <w:basedOn w:val="Normal"/>
    <w:next w:val="Normal"/>
    <w:autoRedefine/>
    <w:uiPriority w:val="39"/>
    <w:unhideWhenUsed/>
    <w:rsid w:val="00EF7E3C"/>
    <w:pPr>
      <w:tabs>
        <w:tab w:val="right" w:leader="dot" w:pos="9350"/>
      </w:tabs>
      <w:spacing w:after="100" w:line="240" w:lineRule="auto"/>
    </w:pPr>
    <w:rPr>
      <w:b/>
      <w:noProof/>
    </w:rPr>
  </w:style>
  <w:style w:type="paragraph" w:styleId="TOC2">
    <w:name w:val="toc 2"/>
    <w:basedOn w:val="Normal"/>
    <w:next w:val="Normal"/>
    <w:autoRedefine/>
    <w:uiPriority w:val="39"/>
    <w:unhideWhenUsed/>
    <w:rsid w:val="00FE5625"/>
    <w:pPr>
      <w:tabs>
        <w:tab w:val="left" w:pos="1100"/>
        <w:tab w:val="right" w:leader="dot" w:pos="9350"/>
      </w:tabs>
      <w:spacing w:after="100" w:line="240" w:lineRule="auto"/>
      <w:ind w:left="220" w:firstLine="86"/>
    </w:pPr>
    <w:rPr>
      <w:b/>
      <w:noProof/>
    </w:rPr>
  </w:style>
  <w:style w:type="character" w:styleId="FollowedHyperlink">
    <w:name w:val="FollowedHyperlink"/>
    <w:basedOn w:val="DefaultParagraphFont"/>
    <w:uiPriority w:val="99"/>
    <w:semiHidden/>
    <w:unhideWhenUsed/>
    <w:rsid w:val="003925C7"/>
    <w:rPr>
      <w:color w:val="E31837" w:themeColor="followedHyperlink"/>
      <w:u w:val="single"/>
    </w:rPr>
  </w:style>
  <w:style w:type="paragraph" w:customStyle="1" w:styleId="paragraph">
    <w:name w:val="paragraph"/>
    <w:basedOn w:val="Normal"/>
    <w:rsid w:val="001B7D61"/>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1B7D61"/>
  </w:style>
  <w:style w:type="character" w:customStyle="1" w:styleId="eop">
    <w:name w:val="eop"/>
    <w:basedOn w:val="DefaultParagraphFont"/>
    <w:rsid w:val="001B7D61"/>
  </w:style>
  <w:style w:type="character" w:customStyle="1" w:styleId="UnresolvedMention2">
    <w:name w:val="Unresolved Mention2"/>
    <w:basedOn w:val="DefaultParagraphFont"/>
    <w:uiPriority w:val="99"/>
    <w:semiHidden/>
    <w:unhideWhenUsed/>
    <w:rsid w:val="004B3D15"/>
    <w:rPr>
      <w:color w:val="605E5C"/>
      <w:shd w:val="clear" w:color="auto" w:fill="E1DFDD"/>
    </w:rPr>
  </w:style>
  <w:style w:type="paragraph" w:styleId="TOC3">
    <w:name w:val="toc 3"/>
    <w:basedOn w:val="Normal"/>
    <w:next w:val="Normal"/>
    <w:autoRedefine/>
    <w:uiPriority w:val="39"/>
    <w:unhideWhenUsed/>
    <w:rsid w:val="002453CB"/>
    <w:pPr>
      <w:tabs>
        <w:tab w:val="left" w:pos="1320"/>
        <w:tab w:val="right" w:leader="dot" w:pos="9350"/>
      </w:tabs>
      <w:spacing w:after="100" w:line="240" w:lineRule="auto"/>
      <w:ind w:left="164" w:firstLine="425"/>
    </w:pPr>
    <w:rPr>
      <w:rFonts w:eastAsiaTheme="minorEastAsia" w:cs="Times New Roman"/>
      <w:lang w:val="en-US"/>
    </w:rPr>
  </w:style>
  <w:style w:type="character" w:customStyle="1" w:styleId="Heading3Char">
    <w:name w:val="Heading 3 Char"/>
    <w:basedOn w:val="DefaultParagraphFont"/>
    <w:link w:val="Heading3"/>
    <w:uiPriority w:val="9"/>
    <w:rsid w:val="00EF7E3C"/>
    <w:rPr>
      <w:rFonts w:eastAsia="Calibri" w:cstheme="minorHAnsi"/>
      <w:b/>
      <w:color w:val="000000"/>
    </w:rPr>
  </w:style>
  <w:style w:type="table" w:styleId="PlainTable1">
    <w:name w:val="Plain Table 1"/>
    <w:basedOn w:val="TableNormal"/>
    <w:uiPriority w:val="99"/>
    <w:rsid w:val="00F02D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unhideWhenUsed/>
    <w:rPr>
      <w:color w:val="2B579A"/>
      <w:shd w:val="clear" w:color="auto" w:fill="E6E6E6"/>
    </w:rPr>
  </w:style>
  <w:style w:type="character" w:customStyle="1" w:styleId="tabchar">
    <w:name w:val="tabchar"/>
    <w:basedOn w:val="DefaultParagraphFont"/>
    <w:rsid w:val="006D72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58043">
      <w:bodyDiv w:val="1"/>
      <w:marLeft w:val="0"/>
      <w:marRight w:val="0"/>
      <w:marTop w:val="0"/>
      <w:marBottom w:val="0"/>
      <w:divBdr>
        <w:top w:val="none" w:sz="0" w:space="0" w:color="auto"/>
        <w:left w:val="none" w:sz="0" w:space="0" w:color="auto"/>
        <w:bottom w:val="none" w:sz="0" w:space="0" w:color="auto"/>
        <w:right w:val="none" w:sz="0" w:space="0" w:color="auto"/>
      </w:divBdr>
      <w:divsChild>
        <w:div w:id="131793893">
          <w:marLeft w:val="0"/>
          <w:marRight w:val="0"/>
          <w:marTop w:val="0"/>
          <w:marBottom w:val="0"/>
          <w:divBdr>
            <w:top w:val="none" w:sz="0" w:space="0" w:color="auto"/>
            <w:left w:val="none" w:sz="0" w:space="0" w:color="auto"/>
            <w:bottom w:val="none" w:sz="0" w:space="0" w:color="auto"/>
            <w:right w:val="none" w:sz="0" w:space="0" w:color="auto"/>
          </w:divBdr>
        </w:div>
        <w:div w:id="1284772778">
          <w:marLeft w:val="0"/>
          <w:marRight w:val="0"/>
          <w:marTop w:val="0"/>
          <w:marBottom w:val="0"/>
          <w:divBdr>
            <w:top w:val="none" w:sz="0" w:space="0" w:color="auto"/>
            <w:left w:val="none" w:sz="0" w:space="0" w:color="auto"/>
            <w:bottom w:val="none" w:sz="0" w:space="0" w:color="auto"/>
            <w:right w:val="none" w:sz="0" w:space="0" w:color="auto"/>
          </w:divBdr>
        </w:div>
        <w:div w:id="1639993243">
          <w:marLeft w:val="0"/>
          <w:marRight w:val="0"/>
          <w:marTop w:val="0"/>
          <w:marBottom w:val="0"/>
          <w:divBdr>
            <w:top w:val="none" w:sz="0" w:space="0" w:color="auto"/>
            <w:left w:val="none" w:sz="0" w:space="0" w:color="auto"/>
            <w:bottom w:val="none" w:sz="0" w:space="0" w:color="auto"/>
            <w:right w:val="none" w:sz="0" w:space="0" w:color="auto"/>
          </w:divBdr>
        </w:div>
      </w:divsChild>
    </w:div>
    <w:div w:id="35158302">
      <w:bodyDiv w:val="1"/>
      <w:marLeft w:val="0"/>
      <w:marRight w:val="0"/>
      <w:marTop w:val="0"/>
      <w:marBottom w:val="0"/>
      <w:divBdr>
        <w:top w:val="none" w:sz="0" w:space="0" w:color="auto"/>
        <w:left w:val="none" w:sz="0" w:space="0" w:color="auto"/>
        <w:bottom w:val="none" w:sz="0" w:space="0" w:color="auto"/>
        <w:right w:val="none" w:sz="0" w:space="0" w:color="auto"/>
      </w:divBdr>
    </w:div>
    <w:div w:id="60099302">
      <w:bodyDiv w:val="1"/>
      <w:marLeft w:val="0"/>
      <w:marRight w:val="0"/>
      <w:marTop w:val="0"/>
      <w:marBottom w:val="0"/>
      <w:divBdr>
        <w:top w:val="none" w:sz="0" w:space="0" w:color="auto"/>
        <w:left w:val="none" w:sz="0" w:space="0" w:color="auto"/>
        <w:bottom w:val="none" w:sz="0" w:space="0" w:color="auto"/>
        <w:right w:val="none" w:sz="0" w:space="0" w:color="auto"/>
      </w:divBdr>
    </w:div>
    <w:div w:id="93867866">
      <w:bodyDiv w:val="1"/>
      <w:marLeft w:val="0"/>
      <w:marRight w:val="0"/>
      <w:marTop w:val="0"/>
      <w:marBottom w:val="0"/>
      <w:divBdr>
        <w:top w:val="none" w:sz="0" w:space="0" w:color="auto"/>
        <w:left w:val="none" w:sz="0" w:space="0" w:color="auto"/>
        <w:bottom w:val="none" w:sz="0" w:space="0" w:color="auto"/>
        <w:right w:val="none" w:sz="0" w:space="0" w:color="auto"/>
      </w:divBdr>
      <w:divsChild>
        <w:div w:id="441070712">
          <w:marLeft w:val="0"/>
          <w:marRight w:val="0"/>
          <w:marTop w:val="0"/>
          <w:marBottom w:val="0"/>
          <w:divBdr>
            <w:top w:val="none" w:sz="0" w:space="0" w:color="auto"/>
            <w:left w:val="none" w:sz="0" w:space="0" w:color="auto"/>
            <w:bottom w:val="none" w:sz="0" w:space="0" w:color="auto"/>
            <w:right w:val="none" w:sz="0" w:space="0" w:color="auto"/>
          </w:divBdr>
        </w:div>
        <w:div w:id="619336784">
          <w:marLeft w:val="0"/>
          <w:marRight w:val="0"/>
          <w:marTop w:val="0"/>
          <w:marBottom w:val="0"/>
          <w:divBdr>
            <w:top w:val="none" w:sz="0" w:space="0" w:color="auto"/>
            <w:left w:val="none" w:sz="0" w:space="0" w:color="auto"/>
            <w:bottom w:val="none" w:sz="0" w:space="0" w:color="auto"/>
            <w:right w:val="none" w:sz="0" w:space="0" w:color="auto"/>
          </w:divBdr>
        </w:div>
        <w:div w:id="643438234">
          <w:marLeft w:val="0"/>
          <w:marRight w:val="0"/>
          <w:marTop w:val="0"/>
          <w:marBottom w:val="0"/>
          <w:divBdr>
            <w:top w:val="none" w:sz="0" w:space="0" w:color="auto"/>
            <w:left w:val="none" w:sz="0" w:space="0" w:color="auto"/>
            <w:bottom w:val="none" w:sz="0" w:space="0" w:color="auto"/>
            <w:right w:val="none" w:sz="0" w:space="0" w:color="auto"/>
          </w:divBdr>
        </w:div>
        <w:div w:id="668607251">
          <w:marLeft w:val="0"/>
          <w:marRight w:val="0"/>
          <w:marTop w:val="0"/>
          <w:marBottom w:val="0"/>
          <w:divBdr>
            <w:top w:val="none" w:sz="0" w:space="0" w:color="auto"/>
            <w:left w:val="none" w:sz="0" w:space="0" w:color="auto"/>
            <w:bottom w:val="none" w:sz="0" w:space="0" w:color="auto"/>
            <w:right w:val="none" w:sz="0" w:space="0" w:color="auto"/>
          </w:divBdr>
        </w:div>
      </w:divsChild>
    </w:div>
    <w:div w:id="130291678">
      <w:bodyDiv w:val="1"/>
      <w:marLeft w:val="0"/>
      <w:marRight w:val="0"/>
      <w:marTop w:val="0"/>
      <w:marBottom w:val="0"/>
      <w:divBdr>
        <w:top w:val="none" w:sz="0" w:space="0" w:color="auto"/>
        <w:left w:val="none" w:sz="0" w:space="0" w:color="auto"/>
        <w:bottom w:val="none" w:sz="0" w:space="0" w:color="auto"/>
        <w:right w:val="none" w:sz="0" w:space="0" w:color="auto"/>
      </w:divBdr>
    </w:div>
    <w:div w:id="192233269">
      <w:bodyDiv w:val="1"/>
      <w:marLeft w:val="0"/>
      <w:marRight w:val="0"/>
      <w:marTop w:val="0"/>
      <w:marBottom w:val="0"/>
      <w:divBdr>
        <w:top w:val="none" w:sz="0" w:space="0" w:color="auto"/>
        <w:left w:val="none" w:sz="0" w:space="0" w:color="auto"/>
        <w:bottom w:val="none" w:sz="0" w:space="0" w:color="auto"/>
        <w:right w:val="none" w:sz="0" w:space="0" w:color="auto"/>
      </w:divBdr>
    </w:div>
    <w:div w:id="376662158">
      <w:bodyDiv w:val="1"/>
      <w:marLeft w:val="0"/>
      <w:marRight w:val="0"/>
      <w:marTop w:val="0"/>
      <w:marBottom w:val="0"/>
      <w:divBdr>
        <w:top w:val="none" w:sz="0" w:space="0" w:color="auto"/>
        <w:left w:val="none" w:sz="0" w:space="0" w:color="auto"/>
        <w:bottom w:val="none" w:sz="0" w:space="0" w:color="auto"/>
        <w:right w:val="none" w:sz="0" w:space="0" w:color="auto"/>
      </w:divBdr>
    </w:div>
    <w:div w:id="406615740">
      <w:bodyDiv w:val="1"/>
      <w:marLeft w:val="0"/>
      <w:marRight w:val="0"/>
      <w:marTop w:val="0"/>
      <w:marBottom w:val="0"/>
      <w:divBdr>
        <w:top w:val="none" w:sz="0" w:space="0" w:color="auto"/>
        <w:left w:val="none" w:sz="0" w:space="0" w:color="auto"/>
        <w:bottom w:val="none" w:sz="0" w:space="0" w:color="auto"/>
        <w:right w:val="none" w:sz="0" w:space="0" w:color="auto"/>
      </w:divBdr>
      <w:divsChild>
        <w:div w:id="305084022">
          <w:marLeft w:val="0"/>
          <w:marRight w:val="0"/>
          <w:marTop w:val="0"/>
          <w:marBottom w:val="0"/>
          <w:divBdr>
            <w:top w:val="none" w:sz="0" w:space="0" w:color="auto"/>
            <w:left w:val="none" w:sz="0" w:space="0" w:color="auto"/>
            <w:bottom w:val="none" w:sz="0" w:space="0" w:color="auto"/>
            <w:right w:val="none" w:sz="0" w:space="0" w:color="auto"/>
          </w:divBdr>
          <w:divsChild>
            <w:div w:id="553472396">
              <w:marLeft w:val="0"/>
              <w:marRight w:val="0"/>
              <w:marTop w:val="0"/>
              <w:marBottom w:val="0"/>
              <w:divBdr>
                <w:top w:val="none" w:sz="0" w:space="0" w:color="auto"/>
                <w:left w:val="none" w:sz="0" w:space="0" w:color="auto"/>
                <w:bottom w:val="none" w:sz="0" w:space="0" w:color="auto"/>
                <w:right w:val="none" w:sz="0" w:space="0" w:color="auto"/>
              </w:divBdr>
            </w:div>
          </w:divsChild>
        </w:div>
        <w:div w:id="768887490">
          <w:marLeft w:val="0"/>
          <w:marRight w:val="0"/>
          <w:marTop w:val="0"/>
          <w:marBottom w:val="0"/>
          <w:divBdr>
            <w:top w:val="none" w:sz="0" w:space="0" w:color="auto"/>
            <w:left w:val="none" w:sz="0" w:space="0" w:color="auto"/>
            <w:bottom w:val="none" w:sz="0" w:space="0" w:color="auto"/>
            <w:right w:val="none" w:sz="0" w:space="0" w:color="auto"/>
          </w:divBdr>
          <w:divsChild>
            <w:div w:id="823399123">
              <w:marLeft w:val="0"/>
              <w:marRight w:val="0"/>
              <w:marTop w:val="0"/>
              <w:marBottom w:val="0"/>
              <w:divBdr>
                <w:top w:val="none" w:sz="0" w:space="0" w:color="auto"/>
                <w:left w:val="none" w:sz="0" w:space="0" w:color="auto"/>
                <w:bottom w:val="none" w:sz="0" w:space="0" w:color="auto"/>
                <w:right w:val="none" w:sz="0" w:space="0" w:color="auto"/>
              </w:divBdr>
            </w:div>
            <w:div w:id="1782724706">
              <w:marLeft w:val="0"/>
              <w:marRight w:val="0"/>
              <w:marTop w:val="0"/>
              <w:marBottom w:val="0"/>
              <w:divBdr>
                <w:top w:val="none" w:sz="0" w:space="0" w:color="auto"/>
                <w:left w:val="none" w:sz="0" w:space="0" w:color="auto"/>
                <w:bottom w:val="none" w:sz="0" w:space="0" w:color="auto"/>
                <w:right w:val="none" w:sz="0" w:space="0" w:color="auto"/>
              </w:divBdr>
            </w:div>
          </w:divsChild>
        </w:div>
        <w:div w:id="1108551303">
          <w:marLeft w:val="0"/>
          <w:marRight w:val="0"/>
          <w:marTop w:val="0"/>
          <w:marBottom w:val="0"/>
          <w:divBdr>
            <w:top w:val="none" w:sz="0" w:space="0" w:color="auto"/>
            <w:left w:val="none" w:sz="0" w:space="0" w:color="auto"/>
            <w:bottom w:val="none" w:sz="0" w:space="0" w:color="auto"/>
            <w:right w:val="none" w:sz="0" w:space="0" w:color="auto"/>
          </w:divBdr>
          <w:divsChild>
            <w:div w:id="14755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94124">
      <w:bodyDiv w:val="1"/>
      <w:marLeft w:val="0"/>
      <w:marRight w:val="0"/>
      <w:marTop w:val="0"/>
      <w:marBottom w:val="0"/>
      <w:divBdr>
        <w:top w:val="none" w:sz="0" w:space="0" w:color="auto"/>
        <w:left w:val="none" w:sz="0" w:space="0" w:color="auto"/>
        <w:bottom w:val="none" w:sz="0" w:space="0" w:color="auto"/>
        <w:right w:val="none" w:sz="0" w:space="0" w:color="auto"/>
      </w:divBdr>
    </w:div>
    <w:div w:id="502622343">
      <w:bodyDiv w:val="1"/>
      <w:marLeft w:val="0"/>
      <w:marRight w:val="0"/>
      <w:marTop w:val="0"/>
      <w:marBottom w:val="0"/>
      <w:divBdr>
        <w:top w:val="none" w:sz="0" w:space="0" w:color="auto"/>
        <w:left w:val="none" w:sz="0" w:space="0" w:color="auto"/>
        <w:bottom w:val="none" w:sz="0" w:space="0" w:color="auto"/>
        <w:right w:val="none" w:sz="0" w:space="0" w:color="auto"/>
      </w:divBdr>
    </w:div>
    <w:div w:id="514809139">
      <w:bodyDiv w:val="1"/>
      <w:marLeft w:val="0"/>
      <w:marRight w:val="0"/>
      <w:marTop w:val="0"/>
      <w:marBottom w:val="0"/>
      <w:divBdr>
        <w:top w:val="none" w:sz="0" w:space="0" w:color="auto"/>
        <w:left w:val="none" w:sz="0" w:space="0" w:color="auto"/>
        <w:bottom w:val="none" w:sz="0" w:space="0" w:color="auto"/>
        <w:right w:val="none" w:sz="0" w:space="0" w:color="auto"/>
      </w:divBdr>
      <w:divsChild>
        <w:div w:id="184562642">
          <w:marLeft w:val="0"/>
          <w:marRight w:val="0"/>
          <w:marTop w:val="0"/>
          <w:marBottom w:val="0"/>
          <w:divBdr>
            <w:top w:val="none" w:sz="0" w:space="0" w:color="auto"/>
            <w:left w:val="none" w:sz="0" w:space="0" w:color="auto"/>
            <w:bottom w:val="none" w:sz="0" w:space="0" w:color="auto"/>
            <w:right w:val="none" w:sz="0" w:space="0" w:color="auto"/>
          </w:divBdr>
          <w:divsChild>
            <w:div w:id="1552032170">
              <w:marLeft w:val="0"/>
              <w:marRight w:val="0"/>
              <w:marTop w:val="30"/>
              <w:marBottom w:val="30"/>
              <w:divBdr>
                <w:top w:val="none" w:sz="0" w:space="0" w:color="auto"/>
                <w:left w:val="none" w:sz="0" w:space="0" w:color="auto"/>
                <w:bottom w:val="none" w:sz="0" w:space="0" w:color="auto"/>
                <w:right w:val="none" w:sz="0" w:space="0" w:color="auto"/>
              </w:divBdr>
              <w:divsChild>
                <w:div w:id="101078681">
                  <w:marLeft w:val="0"/>
                  <w:marRight w:val="0"/>
                  <w:marTop w:val="0"/>
                  <w:marBottom w:val="0"/>
                  <w:divBdr>
                    <w:top w:val="none" w:sz="0" w:space="0" w:color="auto"/>
                    <w:left w:val="none" w:sz="0" w:space="0" w:color="auto"/>
                    <w:bottom w:val="none" w:sz="0" w:space="0" w:color="auto"/>
                    <w:right w:val="none" w:sz="0" w:space="0" w:color="auto"/>
                  </w:divBdr>
                  <w:divsChild>
                    <w:div w:id="862327389">
                      <w:marLeft w:val="0"/>
                      <w:marRight w:val="0"/>
                      <w:marTop w:val="0"/>
                      <w:marBottom w:val="0"/>
                      <w:divBdr>
                        <w:top w:val="none" w:sz="0" w:space="0" w:color="auto"/>
                        <w:left w:val="none" w:sz="0" w:space="0" w:color="auto"/>
                        <w:bottom w:val="none" w:sz="0" w:space="0" w:color="auto"/>
                        <w:right w:val="none" w:sz="0" w:space="0" w:color="auto"/>
                      </w:divBdr>
                    </w:div>
                  </w:divsChild>
                </w:div>
                <w:div w:id="185678274">
                  <w:marLeft w:val="0"/>
                  <w:marRight w:val="0"/>
                  <w:marTop w:val="0"/>
                  <w:marBottom w:val="0"/>
                  <w:divBdr>
                    <w:top w:val="none" w:sz="0" w:space="0" w:color="auto"/>
                    <w:left w:val="none" w:sz="0" w:space="0" w:color="auto"/>
                    <w:bottom w:val="none" w:sz="0" w:space="0" w:color="auto"/>
                    <w:right w:val="none" w:sz="0" w:space="0" w:color="auto"/>
                  </w:divBdr>
                  <w:divsChild>
                    <w:div w:id="837648313">
                      <w:marLeft w:val="0"/>
                      <w:marRight w:val="0"/>
                      <w:marTop w:val="0"/>
                      <w:marBottom w:val="0"/>
                      <w:divBdr>
                        <w:top w:val="none" w:sz="0" w:space="0" w:color="auto"/>
                        <w:left w:val="none" w:sz="0" w:space="0" w:color="auto"/>
                        <w:bottom w:val="none" w:sz="0" w:space="0" w:color="auto"/>
                        <w:right w:val="none" w:sz="0" w:space="0" w:color="auto"/>
                      </w:divBdr>
                    </w:div>
                  </w:divsChild>
                </w:div>
                <w:div w:id="366806500">
                  <w:marLeft w:val="0"/>
                  <w:marRight w:val="0"/>
                  <w:marTop w:val="0"/>
                  <w:marBottom w:val="0"/>
                  <w:divBdr>
                    <w:top w:val="none" w:sz="0" w:space="0" w:color="auto"/>
                    <w:left w:val="none" w:sz="0" w:space="0" w:color="auto"/>
                    <w:bottom w:val="none" w:sz="0" w:space="0" w:color="auto"/>
                    <w:right w:val="none" w:sz="0" w:space="0" w:color="auto"/>
                  </w:divBdr>
                  <w:divsChild>
                    <w:div w:id="881021811">
                      <w:marLeft w:val="0"/>
                      <w:marRight w:val="0"/>
                      <w:marTop w:val="0"/>
                      <w:marBottom w:val="0"/>
                      <w:divBdr>
                        <w:top w:val="none" w:sz="0" w:space="0" w:color="auto"/>
                        <w:left w:val="none" w:sz="0" w:space="0" w:color="auto"/>
                        <w:bottom w:val="none" w:sz="0" w:space="0" w:color="auto"/>
                        <w:right w:val="none" w:sz="0" w:space="0" w:color="auto"/>
                      </w:divBdr>
                    </w:div>
                  </w:divsChild>
                </w:div>
                <w:div w:id="392043684">
                  <w:marLeft w:val="0"/>
                  <w:marRight w:val="0"/>
                  <w:marTop w:val="0"/>
                  <w:marBottom w:val="0"/>
                  <w:divBdr>
                    <w:top w:val="none" w:sz="0" w:space="0" w:color="auto"/>
                    <w:left w:val="none" w:sz="0" w:space="0" w:color="auto"/>
                    <w:bottom w:val="none" w:sz="0" w:space="0" w:color="auto"/>
                    <w:right w:val="none" w:sz="0" w:space="0" w:color="auto"/>
                  </w:divBdr>
                  <w:divsChild>
                    <w:div w:id="1314522610">
                      <w:marLeft w:val="0"/>
                      <w:marRight w:val="0"/>
                      <w:marTop w:val="0"/>
                      <w:marBottom w:val="0"/>
                      <w:divBdr>
                        <w:top w:val="none" w:sz="0" w:space="0" w:color="auto"/>
                        <w:left w:val="none" w:sz="0" w:space="0" w:color="auto"/>
                        <w:bottom w:val="none" w:sz="0" w:space="0" w:color="auto"/>
                        <w:right w:val="none" w:sz="0" w:space="0" w:color="auto"/>
                      </w:divBdr>
                    </w:div>
                  </w:divsChild>
                </w:div>
                <w:div w:id="423651677">
                  <w:marLeft w:val="0"/>
                  <w:marRight w:val="0"/>
                  <w:marTop w:val="0"/>
                  <w:marBottom w:val="0"/>
                  <w:divBdr>
                    <w:top w:val="none" w:sz="0" w:space="0" w:color="auto"/>
                    <w:left w:val="none" w:sz="0" w:space="0" w:color="auto"/>
                    <w:bottom w:val="none" w:sz="0" w:space="0" w:color="auto"/>
                    <w:right w:val="none" w:sz="0" w:space="0" w:color="auto"/>
                  </w:divBdr>
                  <w:divsChild>
                    <w:div w:id="281349862">
                      <w:marLeft w:val="0"/>
                      <w:marRight w:val="0"/>
                      <w:marTop w:val="0"/>
                      <w:marBottom w:val="0"/>
                      <w:divBdr>
                        <w:top w:val="none" w:sz="0" w:space="0" w:color="auto"/>
                        <w:left w:val="none" w:sz="0" w:space="0" w:color="auto"/>
                        <w:bottom w:val="none" w:sz="0" w:space="0" w:color="auto"/>
                        <w:right w:val="none" w:sz="0" w:space="0" w:color="auto"/>
                      </w:divBdr>
                    </w:div>
                  </w:divsChild>
                </w:div>
                <w:div w:id="628246616">
                  <w:marLeft w:val="0"/>
                  <w:marRight w:val="0"/>
                  <w:marTop w:val="0"/>
                  <w:marBottom w:val="0"/>
                  <w:divBdr>
                    <w:top w:val="none" w:sz="0" w:space="0" w:color="auto"/>
                    <w:left w:val="none" w:sz="0" w:space="0" w:color="auto"/>
                    <w:bottom w:val="none" w:sz="0" w:space="0" w:color="auto"/>
                    <w:right w:val="none" w:sz="0" w:space="0" w:color="auto"/>
                  </w:divBdr>
                  <w:divsChild>
                    <w:div w:id="218589185">
                      <w:marLeft w:val="0"/>
                      <w:marRight w:val="0"/>
                      <w:marTop w:val="0"/>
                      <w:marBottom w:val="0"/>
                      <w:divBdr>
                        <w:top w:val="none" w:sz="0" w:space="0" w:color="auto"/>
                        <w:left w:val="none" w:sz="0" w:space="0" w:color="auto"/>
                        <w:bottom w:val="none" w:sz="0" w:space="0" w:color="auto"/>
                        <w:right w:val="none" w:sz="0" w:space="0" w:color="auto"/>
                      </w:divBdr>
                    </w:div>
                  </w:divsChild>
                </w:div>
                <w:div w:id="958682501">
                  <w:marLeft w:val="0"/>
                  <w:marRight w:val="0"/>
                  <w:marTop w:val="0"/>
                  <w:marBottom w:val="0"/>
                  <w:divBdr>
                    <w:top w:val="none" w:sz="0" w:space="0" w:color="auto"/>
                    <w:left w:val="none" w:sz="0" w:space="0" w:color="auto"/>
                    <w:bottom w:val="none" w:sz="0" w:space="0" w:color="auto"/>
                    <w:right w:val="none" w:sz="0" w:space="0" w:color="auto"/>
                  </w:divBdr>
                  <w:divsChild>
                    <w:div w:id="1982731180">
                      <w:marLeft w:val="0"/>
                      <w:marRight w:val="0"/>
                      <w:marTop w:val="0"/>
                      <w:marBottom w:val="0"/>
                      <w:divBdr>
                        <w:top w:val="none" w:sz="0" w:space="0" w:color="auto"/>
                        <w:left w:val="none" w:sz="0" w:space="0" w:color="auto"/>
                        <w:bottom w:val="none" w:sz="0" w:space="0" w:color="auto"/>
                        <w:right w:val="none" w:sz="0" w:space="0" w:color="auto"/>
                      </w:divBdr>
                    </w:div>
                  </w:divsChild>
                </w:div>
                <w:div w:id="1198008763">
                  <w:marLeft w:val="0"/>
                  <w:marRight w:val="0"/>
                  <w:marTop w:val="0"/>
                  <w:marBottom w:val="0"/>
                  <w:divBdr>
                    <w:top w:val="none" w:sz="0" w:space="0" w:color="auto"/>
                    <w:left w:val="none" w:sz="0" w:space="0" w:color="auto"/>
                    <w:bottom w:val="none" w:sz="0" w:space="0" w:color="auto"/>
                    <w:right w:val="none" w:sz="0" w:space="0" w:color="auto"/>
                  </w:divBdr>
                  <w:divsChild>
                    <w:div w:id="500200124">
                      <w:marLeft w:val="0"/>
                      <w:marRight w:val="0"/>
                      <w:marTop w:val="0"/>
                      <w:marBottom w:val="0"/>
                      <w:divBdr>
                        <w:top w:val="none" w:sz="0" w:space="0" w:color="auto"/>
                        <w:left w:val="none" w:sz="0" w:space="0" w:color="auto"/>
                        <w:bottom w:val="none" w:sz="0" w:space="0" w:color="auto"/>
                        <w:right w:val="none" w:sz="0" w:space="0" w:color="auto"/>
                      </w:divBdr>
                    </w:div>
                  </w:divsChild>
                </w:div>
                <w:div w:id="1506087875">
                  <w:marLeft w:val="0"/>
                  <w:marRight w:val="0"/>
                  <w:marTop w:val="0"/>
                  <w:marBottom w:val="0"/>
                  <w:divBdr>
                    <w:top w:val="none" w:sz="0" w:space="0" w:color="auto"/>
                    <w:left w:val="none" w:sz="0" w:space="0" w:color="auto"/>
                    <w:bottom w:val="none" w:sz="0" w:space="0" w:color="auto"/>
                    <w:right w:val="none" w:sz="0" w:space="0" w:color="auto"/>
                  </w:divBdr>
                  <w:divsChild>
                    <w:div w:id="428087447">
                      <w:marLeft w:val="0"/>
                      <w:marRight w:val="0"/>
                      <w:marTop w:val="0"/>
                      <w:marBottom w:val="0"/>
                      <w:divBdr>
                        <w:top w:val="none" w:sz="0" w:space="0" w:color="auto"/>
                        <w:left w:val="none" w:sz="0" w:space="0" w:color="auto"/>
                        <w:bottom w:val="none" w:sz="0" w:space="0" w:color="auto"/>
                        <w:right w:val="none" w:sz="0" w:space="0" w:color="auto"/>
                      </w:divBdr>
                    </w:div>
                  </w:divsChild>
                </w:div>
                <w:div w:id="1605307014">
                  <w:marLeft w:val="0"/>
                  <w:marRight w:val="0"/>
                  <w:marTop w:val="0"/>
                  <w:marBottom w:val="0"/>
                  <w:divBdr>
                    <w:top w:val="none" w:sz="0" w:space="0" w:color="auto"/>
                    <w:left w:val="none" w:sz="0" w:space="0" w:color="auto"/>
                    <w:bottom w:val="none" w:sz="0" w:space="0" w:color="auto"/>
                    <w:right w:val="none" w:sz="0" w:space="0" w:color="auto"/>
                  </w:divBdr>
                  <w:divsChild>
                    <w:div w:id="1657801664">
                      <w:marLeft w:val="0"/>
                      <w:marRight w:val="0"/>
                      <w:marTop w:val="0"/>
                      <w:marBottom w:val="0"/>
                      <w:divBdr>
                        <w:top w:val="none" w:sz="0" w:space="0" w:color="auto"/>
                        <w:left w:val="none" w:sz="0" w:space="0" w:color="auto"/>
                        <w:bottom w:val="none" w:sz="0" w:space="0" w:color="auto"/>
                        <w:right w:val="none" w:sz="0" w:space="0" w:color="auto"/>
                      </w:divBdr>
                    </w:div>
                  </w:divsChild>
                </w:div>
                <w:div w:id="1863593792">
                  <w:marLeft w:val="0"/>
                  <w:marRight w:val="0"/>
                  <w:marTop w:val="0"/>
                  <w:marBottom w:val="0"/>
                  <w:divBdr>
                    <w:top w:val="none" w:sz="0" w:space="0" w:color="auto"/>
                    <w:left w:val="none" w:sz="0" w:space="0" w:color="auto"/>
                    <w:bottom w:val="none" w:sz="0" w:space="0" w:color="auto"/>
                    <w:right w:val="none" w:sz="0" w:space="0" w:color="auto"/>
                  </w:divBdr>
                  <w:divsChild>
                    <w:div w:id="1096172301">
                      <w:marLeft w:val="0"/>
                      <w:marRight w:val="0"/>
                      <w:marTop w:val="0"/>
                      <w:marBottom w:val="0"/>
                      <w:divBdr>
                        <w:top w:val="none" w:sz="0" w:space="0" w:color="auto"/>
                        <w:left w:val="none" w:sz="0" w:space="0" w:color="auto"/>
                        <w:bottom w:val="none" w:sz="0" w:space="0" w:color="auto"/>
                        <w:right w:val="none" w:sz="0" w:space="0" w:color="auto"/>
                      </w:divBdr>
                    </w:div>
                  </w:divsChild>
                </w:div>
                <w:div w:id="1950358768">
                  <w:marLeft w:val="0"/>
                  <w:marRight w:val="0"/>
                  <w:marTop w:val="0"/>
                  <w:marBottom w:val="0"/>
                  <w:divBdr>
                    <w:top w:val="none" w:sz="0" w:space="0" w:color="auto"/>
                    <w:left w:val="none" w:sz="0" w:space="0" w:color="auto"/>
                    <w:bottom w:val="none" w:sz="0" w:space="0" w:color="auto"/>
                    <w:right w:val="none" w:sz="0" w:space="0" w:color="auto"/>
                  </w:divBdr>
                  <w:divsChild>
                    <w:div w:id="1911846113">
                      <w:marLeft w:val="0"/>
                      <w:marRight w:val="0"/>
                      <w:marTop w:val="0"/>
                      <w:marBottom w:val="0"/>
                      <w:divBdr>
                        <w:top w:val="none" w:sz="0" w:space="0" w:color="auto"/>
                        <w:left w:val="none" w:sz="0" w:space="0" w:color="auto"/>
                        <w:bottom w:val="none" w:sz="0" w:space="0" w:color="auto"/>
                        <w:right w:val="none" w:sz="0" w:space="0" w:color="auto"/>
                      </w:divBdr>
                    </w:div>
                  </w:divsChild>
                </w:div>
                <w:div w:id="1958832450">
                  <w:marLeft w:val="0"/>
                  <w:marRight w:val="0"/>
                  <w:marTop w:val="0"/>
                  <w:marBottom w:val="0"/>
                  <w:divBdr>
                    <w:top w:val="none" w:sz="0" w:space="0" w:color="auto"/>
                    <w:left w:val="none" w:sz="0" w:space="0" w:color="auto"/>
                    <w:bottom w:val="none" w:sz="0" w:space="0" w:color="auto"/>
                    <w:right w:val="none" w:sz="0" w:space="0" w:color="auto"/>
                  </w:divBdr>
                  <w:divsChild>
                    <w:div w:id="680351159">
                      <w:marLeft w:val="0"/>
                      <w:marRight w:val="0"/>
                      <w:marTop w:val="0"/>
                      <w:marBottom w:val="0"/>
                      <w:divBdr>
                        <w:top w:val="none" w:sz="0" w:space="0" w:color="auto"/>
                        <w:left w:val="none" w:sz="0" w:space="0" w:color="auto"/>
                        <w:bottom w:val="none" w:sz="0" w:space="0" w:color="auto"/>
                        <w:right w:val="none" w:sz="0" w:space="0" w:color="auto"/>
                      </w:divBdr>
                    </w:div>
                  </w:divsChild>
                </w:div>
                <w:div w:id="2080714060">
                  <w:marLeft w:val="0"/>
                  <w:marRight w:val="0"/>
                  <w:marTop w:val="0"/>
                  <w:marBottom w:val="0"/>
                  <w:divBdr>
                    <w:top w:val="none" w:sz="0" w:space="0" w:color="auto"/>
                    <w:left w:val="none" w:sz="0" w:space="0" w:color="auto"/>
                    <w:bottom w:val="none" w:sz="0" w:space="0" w:color="auto"/>
                    <w:right w:val="none" w:sz="0" w:space="0" w:color="auto"/>
                  </w:divBdr>
                  <w:divsChild>
                    <w:div w:id="20077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3789">
          <w:marLeft w:val="0"/>
          <w:marRight w:val="0"/>
          <w:marTop w:val="0"/>
          <w:marBottom w:val="0"/>
          <w:divBdr>
            <w:top w:val="none" w:sz="0" w:space="0" w:color="auto"/>
            <w:left w:val="none" w:sz="0" w:space="0" w:color="auto"/>
            <w:bottom w:val="none" w:sz="0" w:space="0" w:color="auto"/>
            <w:right w:val="none" w:sz="0" w:space="0" w:color="auto"/>
          </w:divBdr>
        </w:div>
        <w:div w:id="1581518731">
          <w:marLeft w:val="0"/>
          <w:marRight w:val="0"/>
          <w:marTop w:val="0"/>
          <w:marBottom w:val="0"/>
          <w:divBdr>
            <w:top w:val="none" w:sz="0" w:space="0" w:color="auto"/>
            <w:left w:val="none" w:sz="0" w:space="0" w:color="auto"/>
            <w:bottom w:val="none" w:sz="0" w:space="0" w:color="auto"/>
            <w:right w:val="none" w:sz="0" w:space="0" w:color="auto"/>
          </w:divBdr>
        </w:div>
      </w:divsChild>
    </w:div>
    <w:div w:id="522941929">
      <w:bodyDiv w:val="1"/>
      <w:marLeft w:val="0"/>
      <w:marRight w:val="0"/>
      <w:marTop w:val="0"/>
      <w:marBottom w:val="0"/>
      <w:divBdr>
        <w:top w:val="none" w:sz="0" w:space="0" w:color="auto"/>
        <w:left w:val="none" w:sz="0" w:space="0" w:color="auto"/>
        <w:bottom w:val="none" w:sz="0" w:space="0" w:color="auto"/>
        <w:right w:val="none" w:sz="0" w:space="0" w:color="auto"/>
      </w:divBdr>
      <w:divsChild>
        <w:div w:id="381367180">
          <w:marLeft w:val="0"/>
          <w:marRight w:val="0"/>
          <w:marTop w:val="0"/>
          <w:marBottom w:val="0"/>
          <w:divBdr>
            <w:top w:val="none" w:sz="0" w:space="0" w:color="auto"/>
            <w:left w:val="none" w:sz="0" w:space="0" w:color="auto"/>
            <w:bottom w:val="none" w:sz="0" w:space="0" w:color="auto"/>
            <w:right w:val="none" w:sz="0" w:space="0" w:color="auto"/>
          </w:divBdr>
          <w:divsChild>
            <w:div w:id="1840190142">
              <w:marLeft w:val="0"/>
              <w:marRight w:val="0"/>
              <w:marTop w:val="0"/>
              <w:marBottom w:val="0"/>
              <w:divBdr>
                <w:top w:val="none" w:sz="0" w:space="0" w:color="auto"/>
                <w:left w:val="none" w:sz="0" w:space="0" w:color="auto"/>
                <w:bottom w:val="none" w:sz="0" w:space="0" w:color="auto"/>
                <w:right w:val="none" w:sz="0" w:space="0" w:color="auto"/>
              </w:divBdr>
            </w:div>
          </w:divsChild>
        </w:div>
        <w:div w:id="1546332014">
          <w:marLeft w:val="0"/>
          <w:marRight w:val="0"/>
          <w:marTop w:val="0"/>
          <w:marBottom w:val="0"/>
          <w:divBdr>
            <w:top w:val="none" w:sz="0" w:space="0" w:color="auto"/>
            <w:left w:val="none" w:sz="0" w:space="0" w:color="auto"/>
            <w:bottom w:val="none" w:sz="0" w:space="0" w:color="auto"/>
            <w:right w:val="none" w:sz="0" w:space="0" w:color="auto"/>
          </w:divBdr>
          <w:divsChild>
            <w:div w:id="280498544">
              <w:marLeft w:val="0"/>
              <w:marRight w:val="0"/>
              <w:marTop w:val="0"/>
              <w:marBottom w:val="0"/>
              <w:divBdr>
                <w:top w:val="none" w:sz="0" w:space="0" w:color="auto"/>
                <w:left w:val="none" w:sz="0" w:space="0" w:color="auto"/>
                <w:bottom w:val="none" w:sz="0" w:space="0" w:color="auto"/>
                <w:right w:val="none" w:sz="0" w:space="0" w:color="auto"/>
              </w:divBdr>
            </w:div>
            <w:div w:id="70139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05826">
      <w:bodyDiv w:val="1"/>
      <w:marLeft w:val="0"/>
      <w:marRight w:val="0"/>
      <w:marTop w:val="0"/>
      <w:marBottom w:val="0"/>
      <w:divBdr>
        <w:top w:val="none" w:sz="0" w:space="0" w:color="auto"/>
        <w:left w:val="none" w:sz="0" w:space="0" w:color="auto"/>
        <w:bottom w:val="none" w:sz="0" w:space="0" w:color="auto"/>
        <w:right w:val="none" w:sz="0" w:space="0" w:color="auto"/>
      </w:divBdr>
    </w:div>
    <w:div w:id="606233063">
      <w:bodyDiv w:val="1"/>
      <w:marLeft w:val="0"/>
      <w:marRight w:val="0"/>
      <w:marTop w:val="0"/>
      <w:marBottom w:val="0"/>
      <w:divBdr>
        <w:top w:val="none" w:sz="0" w:space="0" w:color="auto"/>
        <w:left w:val="none" w:sz="0" w:space="0" w:color="auto"/>
        <w:bottom w:val="none" w:sz="0" w:space="0" w:color="auto"/>
        <w:right w:val="none" w:sz="0" w:space="0" w:color="auto"/>
      </w:divBdr>
      <w:divsChild>
        <w:div w:id="211967415">
          <w:marLeft w:val="0"/>
          <w:marRight w:val="0"/>
          <w:marTop w:val="0"/>
          <w:marBottom w:val="0"/>
          <w:divBdr>
            <w:top w:val="none" w:sz="0" w:space="0" w:color="auto"/>
            <w:left w:val="none" w:sz="0" w:space="0" w:color="auto"/>
            <w:bottom w:val="none" w:sz="0" w:space="0" w:color="auto"/>
            <w:right w:val="none" w:sz="0" w:space="0" w:color="auto"/>
          </w:divBdr>
        </w:div>
        <w:div w:id="287473585">
          <w:marLeft w:val="0"/>
          <w:marRight w:val="0"/>
          <w:marTop w:val="0"/>
          <w:marBottom w:val="0"/>
          <w:divBdr>
            <w:top w:val="none" w:sz="0" w:space="0" w:color="auto"/>
            <w:left w:val="none" w:sz="0" w:space="0" w:color="auto"/>
            <w:bottom w:val="none" w:sz="0" w:space="0" w:color="auto"/>
            <w:right w:val="none" w:sz="0" w:space="0" w:color="auto"/>
          </w:divBdr>
        </w:div>
        <w:div w:id="636833891">
          <w:marLeft w:val="0"/>
          <w:marRight w:val="0"/>
          <w:marTop w:val="0"/>
          <w:marBottom w:val="0"/>
          <w:divBdr>
            <w:top w:val="none" w:sz="0" w:space="0" w:color="auto"/>
            <w:left w:val="none" w:sz="0" w:space="0" w:color="auto"/>
            <w:bottom w:val="none" w:sz="0" w:space="0" w:color="auto"/>
            <w:right w:val="none" w:sz="0" w:space="0" w:color="auto"/>
          </w:divBdr>
        </w:div>
        <w:div w:id="669679393">
          <w:marLeft w:val="0"/>
          <w:marRight w:val="0"/>
          <w:marTop w:val="0"/>
          <w:marBottom w:val="0"/>
          <w:divBdr>
            <w:top w:val="none" w:sz="0" w:space="0" w:color="auto"/>
            <w:left w:val="none" w:sz="0" w:space="0" w:color="auto"/>
            <w:bottom w:val="none" w:sz="0" w:space="0" w:color="auto"/>
            <w:right w:val="none" w:sz="0" w:space="0" w:color="auto"/>
          </w:divBdr>
        </w:div>
        <w:div w:id="902445114">
          <w:marLeft w:val="0"/>
          <w:marRight w:val="0"/>
          <w:marTop w:val="0"/>
          <w:marBottom w:val="0"/>
          <w:divBdr>
            <w:top w:val="none" w:sz="0" w:space="0" w:color="auto"/>
            <w:left w:val="none" w:sz="0" w:space="0" w:color="auto"/>
            <w:bottom w:val="none" w:sz="0" w:space="0" w:color="auto"/>
            <w:right w:val="none" w:sz="0" w:space="0" w:color="auto"/>
          </w:divBdr>
        </w:div>
        <w:div w:id="1219167407">
          <w:marLeft w:val="0"/>
          <w:marRight w:val="0"/>
          <w:marTop w:val="0"/>
          <w:marBottom w:val="0"/>
          <w:divBdr>
            <w:top w:val="none" w:sz="0" w:space="0" w:color="auto"/>
            <w:left w:val="none" w:sz="0" w:space="0" w:color="auto"/>
            <w:bottom w:val="none" w:sz="0" w:space="0" w:color="auto"/>
            <w:right w:val="none" w:sz="0" w:space="0" w:color="auto"/>
          </w:divBdr>
        </w:div>
        <w:div w:id="1226180103">
          <w:marLeft w:val="0"/>
          <w:marRight w:val="0"/>
          <w:marTop w:val="0"/>
          <w:marBottom w:val="0"/>
          <w:divBdr>
            <w:top w:val="none" w:sz="0" w:space="0" w:color="auto"/>
            <w:left w:val="none" w:sz="0" w:space="0" w:color="auto"/>
            <w:bottom w:val="none" w:sz="0" w:space="0" w:color="auto"/>
            <w:right w:val="none" w:sz="0" w:space="0" w:color="auto"/>
          </w:divBdr>
        </w:div>
        <w:div w:id="1471511929">
          <w:marLeft w:val="0"/>
          <w:marRight w:val="0"/>
          <w:marTop w:val="0"/>
          <w:marBottom w:val="0"/>
          <w:divBdr>
            <w:top w:val="none" w:sz="0" w:space="0" w:color="auto"/>
            <w:left w:val="none" w:sz="0" w:space="0" w:color="auto"/>
            <w:bottom w:val="none" w:sz="0" w:space="0" w:color="auto"/>
            <w:right w:val="none" w:sz="0" w:space="0" w:color="auto"/>
          </w:divBdr>
        </w:div>
      </w:divsChild>
    </w:div>
    <w:div w:id="618679275">
      <w:bodyDiv w:val="1"/>
      <w:marLeft w:val="0"/>
      <w:marRight w:val="0"/>
      <w:marTop w:val="0"/>
      <w:marBottom w:val="0"/>
      <w:divBdr>
        <w:top w:val="none" w:sz="0" w:space="0" w:color="auto"/>
        <w:left w:val="none" w:sz="0" w:space="0" w:color="auto"/>
        <w:bottom w:val="none" w:sz="0" w:space="0" w:color="auto"/>
        <w:right w:val="none" w:sz="0" w:space="0" w:color="auto"/>
      </w:divBdr>
      <w:divsChild>
        <w:div w:id="32271703">
          <w:marLeft w:val="0"/>
          <w:marRight w:val="0"/>
          <w:marTop w:val="0"/>
          <w:marBottom w:val="0"/>
          <w:divBdr>
            <w:top w:val="none" w:sz="0" w:space="0" w:color="auto"/>
            <w:left w:val="none" w:sz="0" w:space="0" w:color="auto"/>
            <w:bottom w:val="none" w:sz="0" w:space="0" w:color="auto"/>
            <w:right w:val="none" w:sz="0" w:space="0" w:color="auto"/>
          </w:divBdr>
          <w:divsChild>
            <w:div w:id="629752893">
              <w:marLeft w:val="0"/>
              <w:marRight w:val="0"/>
              <w:marTop w:val="0"/>
              <w:marBottom w:val="0"/>
              <w:divBdr>
                <w:top w:val="none" w:sz="0" w:space="0" w:color="auto"/>
                <w:left w:val="none" w:sz="0" w:space="0" w:color="auto"/>
                <w:bottom w:val="none" w:sz="0" w:space="0" w:color="auto"/>
                <w:right w:val="none" w:sz="0" w:space="0" w:color="auto"/>
              </w:divBdr>
            </w:div>
          </w:divsChild>
        </w:div>
        <w:div w:id="90275224">
          <w:marLeft w:val="0"/>
          <w:marRight w:val="0"/>
          <w:marTop w:val="0"/>
          <w:marBottom w:val="0"/>
          <w:divBdr>
            <w:top w:val="none" w:sz="0" w:space="0" w:color="auto"/>
            <w:left w:val="none" w:sz="0" w:space="0" w:color="auto"/>
            <w:bottom w:val="none" w:sz="0" w:space="0" w:color="auto"/>
            <w:right w:val="none" w:sz="0" w:space="0" w:color="auto"/>
          </w:divBdr>
          <w:divsChild>
            <w:div w:id="28069713">
              <w:marLeft w:val="0"/>
              <w:marRight w:val="0"/>
              <w:marTop w:val="0"/>
              <w:marBottom w:val="0"/>
              <w:divBdr>
                <w:top w:val="none" w:sz="0" w:space="0" w:color="auto"/>
                <w:left w:val="none" w:sz="0" w:space="0" w:color="auto"/>
                <w:bottom w:val="none" w:sz="0" w:space="0" w:color="auto"/>
                <w:right w:val="none" w:sz="0" w:space="0" w:color="auto"/>
              </w:divBdr>
            </w:div>
            <w:div w:id="1857619271">
              <w:marLeft w:val="0"/>
              <w:marRight w:val="0"/>
              <w:marTop w:val="0"/>
              <w:marBottom w:val="0"/>
              <w:divBdr>
                <w:top w:val="none" w:sz="0" w:space="0" w:color="auto"/>
                <w:left w:val="none" w:sz="0" w:space="0" w:color="auto"/>
                <w:bottom w:val="none" w:sz="0" w:space="0" w:color="auto"/>
                <w:right w:val="none" w:sz="0" w:space="0" w:color="auto"/>
              </w:divBdr>
            </w:div>
          </w:divsChild>
        </w:div>
        <w:div w:id="569772540">
          <w:marLeft w:val="0"/>
          <w:marRight w:val="0"/>
          <w:marTop w:val="0"/>
          <w:marBottom w:val="0"/>
          <w:divBdr>
            <w:top w:val="none" w:sz="0" w:space="0" w:color="auto"/>
            <w:left w:val="none" w:sz="0" w:space="0" w:color="auto"/>
            <w:bottom w:val="none" w:sz="0" w:space="0" w:color="auto"/>
            <w:right w:val="none" w:sz="0" w:space="0" w:color="auto"/>
          </w:divBdr>
          <w:divsChild>
            <w:div w:id="1909799414">
              <w:marLeft w:val="0"/>
              <w:marRight w:val="0"/>
              <w:marTop w:val="0"/>
              <w:marBottom w:val="0"/>
              <w:divBdr>
                <w:top w:val="none" w:sz="0" w:space="0" w:color="auto"/>
                <w:left w:val="none" w:sz="0" w:space="0" w:color="auto"/>
                <w:bottom w:val="none" w:sz="0" w:space="0" w:color="auto"/>
                <w:right w:val="none" w:sz="0" w:space="0" w:color="auto"/>
              </w:divBdr>
            </w:div>
          </w:divsChild>
        </w:div>
        <w:div w:id="574126305">
          <w:marLeft w:val="0"/>
          <w:marRight w:val="0"/>
          <w:marTop w:val="0"/>
          <w:marBottom w:val="0"/>
          <w:divBdr>
            <w:top w:val="none" w:sz="0" w:space="0" w:color="auto"/>
            <w:left w:val="none" w:sz="0" w:space="0" w:color="auto"/>
            <w:bottom w:val="none" w:sz="0" w:space="0" w:color="auto"/>
            <w:right w:val="none" w:sz="0" w:space="0" w:color="auto"/>
          </w:divBdr>
          <w:divsChild>
            <w:div w:id="229074261">
              <w:marLeft w:val="0"/>
              <w:marRight w:val="0"/>
              <w:marTop w:val="0"/>
              <w:marBottom w:val="0"/>
              <w:divBdr>
                <w:top w:val="none" w:sz="0" w:space="0" w:color="auto"/>
                <w:left w:val="none" w:sz="0" w:space="0" w:color="auto"/>
                <w:bottom w:val="none" w:sz="0" w:space="0" w:color="auto"/>
                <w:right w:val="none" w:sz="0" w:space="0" w:color="auto"/>
              </w:divBdr>
            </w:div>
          </w:divsChild>
        </w:div>
        <w:div w:id="662201323">
          <w:marLeft w:val="0"/>
          <w:marRight w:val="0"/>
          <w:marTop w:val="0"/>
          <w:marBottom w:val="0"/>
          <w:divBdr>
            <w:top w:val="none" w:sz="0" w:space="0" w:color="auto"/>
            <w:left w:val="none" w:sz="0" w:space="0" w:color="auto"/>
            <w:bottom w:val="none" w:sz="0" w:space="0" w:color="auto"/>
            <w:right w:val="none" w:sz="0" w:space="0" w:color="auto"/>
          </w:divBdr>
          <w:divsChild>
            <w:div w:id="237598866">
              <w:marLeft w:val="0"/>
              <w:marRight w:val="0"/>
              <w:marTop w:val="0"/>
              <w:marBottom w:val="0"/>
              <w:divBdr>
                <w:top w:val="none" w:sz="0" w:space="0" w:color="auto"/>
                <w:left w:val="none" w:sz="0" w:space="0" w:color="auto"/>
                <w:bottom w:val="none" w:sz="0" w:space="0" w:color="auto"/>
                <w:right w:val="none" w:sz="0" w:space="0" w:color="auto"/>
              </w:divBdr>
            </w:div>
          </w:divsChild>
        </w:div>
        <w:div w:id="833763340">
          <w:marLeft w:val="0"/>
          <w:marRight w:val="0"/>
          <w:marTop w:val="0"/>
          <w:marBottom w:val="0"/>
          <w:divBdr>
            <w:top w:val="none" w:sz="0" w:space="0" w:color="auto"/>
            <w:left w:val="none" w:sz="0" w:space="0" w:color="auto"/>
            <w:bottom w:val="none" w:sz="0" w:space="0" w:color="auto"/>
            <w:right w:val="none" w:sz="0" w:space="0" w:color="auto"/>
          </w:divBdr>
          <w:divsChild>
            <w:div w:id="118495288">
              <w:marLeft w:val="0"/>
              <w:marRight w:val="0"/>
              <w:marTop w:val="0"/>
              <w:marBottom w:val="0"/>
              <w:divBdr>
                <w:top w:val="none" w:sz="0" w:space="0" w:color="auto"/>
                <w:left w:val="none" w:sz="0" w:space="0" w:color="auto"/>
                <w:bottom w:val="none" w:sz="0" w:space="0" w:color="auto"/>
                <w:right w:val="none" w:sz="0" w:space="0" w:color="auto"/>
              </w:divBdr>
            </w:div>
          </w:divsChild>
        </w:div>
        <w:div w:id="918254842">
          <w:marLeft w:val="0"/>
          <w:marRight w:val="0"/>
          <w:marTop w:val="0"/>
          <w:marBottom w:val="0"/>
          <w:divBdr>
            <w:top w:val="none" w:sz="0" w:space="0" w:color="auto"/>
            <w:left w:val="none" w:sz="0" w:space="0" w:color="auto"/>
            <w:bottom w:val="none" w:sz="0" w:space="0" w:color="auto"/>
            <w:right w:val="none" w:sz="0" w:space="0" w:color="auto"/>
          </w:divBdr>
          <w:divsChild>
            <w:div w:id="903217804">
              <w:marLeft w:val="0"/>
              <w:marRight w:val="0"/>
              <w:marTop w:val="0"/>
              <w:marBottom w:val="0"/>
              <w:divBdr>
                <w:top w:val="none" w:sz="0" w:space="0" w:color="auto"/>
                <w:left w:val="none" w:sz="0" w:space="0" w:color="auto"/>
                <w:bottom w:val="none" w:sz="0" w:space="0" w:color="auto"/>
                <w:right w:val="none" w:sz="0" w:space="0" w:color="auto"/>
              </w:divBdr>
            </w:div>
          </w:divsChild>
        </w:div>
        <w:div w:id="1416437535">
          <w:marLeft w:val="0"/>
          <w:marRight w:val="0"/>
          <w:marTop w:val="0"/>
          <w:marBottom w:val="0"/>
          <w:divBdr>
            <w:top w:val="none" w:sz="0" w:space="0" w:color="auto"/>
            <w:left w:val="none" w:sz="0" w:space="0" w:color="auto"/>
            <w:bottom w:val="none" w:sz="0" w:space="0" w:color="auto"/>
            <w:right w:val="none" w:sz="0" w:space="0" w:color="auto"/>
          </w:divBdr>
          <w:divsChild>
            <w:div w:id="295985805">
              <w:marLeft w:val="0"/>
              <w:marRight w:val="0"/>
              <w:marTop w:val="0"/>
              <w:marBottom w:val="0"/>
              <w:divBdr>
                <w:top w:val="none" w:sz="0" w:space="0" w:color="auto"/>
                <w:left w:val="none" w:sz="0" w:space="0" w:color="auto"/>
                <w:bottom w:val="none" w:sz="0" w:space="0" w:color="auto"/>
                <w:right w:val="none" w:sz="0" w:space="0" w:color="auto"/>
              </w:divBdr>
            </w:div>
          </w:divsChild>
        </w:div>
        <w:div w:id="1576472143">
          <w:marLeft w:val="0"/>
          <w:marRight w:val="0"/>
          <w:marTop w:val="0"/>
          <w:marBottom w:val="0"/>
          <w:divBdr>
            <w:top w:val="none" w:sz="0" w:space="0" w:color="auto"/>
            <w:left w:val="none" w:sz="0" w:space="0" w:color="auto"/>
            <w:bottom w:val="none" w:sz="0" w:space="0" w:color="auto"/>
            <w:right w:val="none" w:sz="0" w:space="0" w:color="auto"/>
          </w:divBdr>
          <w:divsChild>
            <w:div w:id="1935285105">
              <w:marLeft w:val="0"/>
              <w:marRight w:val="0"/>
              <w:marTop w:val="0"/>
              <w:marBottom w:val="0"/>
              <w:divBdr>
                <w:top w:val="none" w:sz="0" w:space="0" w:color="auto"/>
                <w:left w:val="none" w:sz="0" w:space="0" w:color="auto"/>
                <w:bottom w:val="none" w:sz="0" w:space="0" w:color="auto"/>
                <w:right w:val="none" w:sz="0" w:space="0" w:color="auto"/>
              </w:divBdr>
            </w:div>
          </w:divsChild>
        </w:div>
        <w:div w:id="1803617563">
          <w:marLeft w:val="0"/>
          <w:marRight w:val="0"/>
          <w:marTop w:val="0"/>
          <w:marBottom w:val="0"/>
          <w:divBdr>
            <w:top w:val="none" w:sz="0" w:space="0" w:color="auto"/>
            <w:left w:val="none" w:sz="0" w:space="0" w:color="auto"/>
            <w:bottom w:val="none" w:sz="0" w:space="0" w:color="auto"/>
            <w:right w:val="none" w:sz="0" w:space="0" w:color="auto"/>
          </w:divBdr>
          <w:divsChild>
            <w:div w:id="871304709">
              <w:marLeft w:val="0"/>
              <w:marRight w:val="0"/>
              <w:marTop w:val="0"/>
              <w:marBottom w:val="0"/>
              <w:divBdr>
                <w:top w:val="none" w:sz="0" w:space="0" w:color="auto"/>
                <w:left w:val="none" w:sz="0" w:space="0" w:color="auto"/>
                <w:bottom w:val="none" w:sz="0" w:space="0" w:color="auto"/>
                <w:right w:val="none" w:sz="0" w:space="0" w:color="auto"/>
              </w:divBdr>
            </w:div>
          </w:divsChild>
        </w:div>
        <w:div w:id="1808738458">
          <w:marLeft w:val="0"/>
          <w:marRight w:val="0"/>
          <w:marTop w:val="0"/>
          <w:marBottom w:val="0"/>
          <w:divBdr>
            <w:top w:val="none" w:sz="0" w:space="0" w:color="auto"/>
            <w:left w:val="none" w:sz="0" w:space="0" w:color="auto"/>
            <w:bottom w:val="none" w:sz="0" w:space="0" w:color="auto"/>
            <w:right w:val="none" w:sz="0" w:space="0" w:color="auto"/>
          </w:divBdr>
          <w:divsChild>
            <w:div w:id="424501377">
              <w:marLeft w:val="0"/>
              <w:marRight w:val="0"/>
              <w:marTop w:val="0"/>
              <w:marBottom w:val="0"/>
              <w:divBdr>
                <w:top w:val="none" w:sz="0" w:space="0" w:color="auto"/>
                <w:left w:val="none" w:sz="0" w:space="0" w:color="auto"/>
                <w:bottom w:val="none" w:sz="0" w:space="0" w:color="auto"/>
                <w:right w:val="none" w:sz="0" w:space="0" w:color="auto"/>
              </w:divBdr>
            </w:div>
          </w:divsChild>
        </w:div>
        <w:div w:id="1892187149">
          <w:marLeft w:val="0"/>
          <w:marRight w:val="0"/>
          <w:marTop w:val="0"/>
          <w:marBottom w:val="0"/>
          <w:divBdr>
            <w:top w:val="none" w:sz="0" w:space="0" w:color="auto"/>
            <w:left w:val="none" w:sz="0" w:space="0" w:color="auto"/>
            <w:bottom w:val="none" w:sz="0" w:space="0" w:color="auto"/>
            <w:right w:val="none" w:sz="0" w:space="0" w:color="auto"/>
          </w:divBdr>
          <w:divsChild>
            <w:div w:id="1426144563">
              <w:marLeft w:val="0"/>
              <w:marRight w:val="0"/>
              <w:marTop w:val="0"/>
              <w:marBottom w:val="0"/>
              <w:divBdr>
                <w:top w:val="none" w:sz="0" w:space="0" w:color="auto"/>
                <w:left w:val="none" w:sz="0" w:space="0" w:color="auto"/>
                <w:bottom w:val="none" w:sz="0" w:space="0" w:color="auto"/>
                <w:right w:val="none" w:sz="0" w:space="0" w:color="auto"/>
              </w:divBdr>
            </w:div>
          </w:divsChild>
        </w:div>
        <w:div w:id="1912159469">
          <w:marLeft w:val="0"/>
          <w:marRight w:val="0"/>
          <w:marTop w:val="0"/>
          <w:marBottom w:val="0"/>
          <w:divBdr>
            <w:top w:val="none" w:sz="0" w:space="0" w:color="auto"/>
            <w:left w:val="none" w:sz="0" w:space="0" w:color="auto"/>
            <w:bottom w:val="none" w:sz="0" w:space="0" w:color="auto"/>
            <w:right w:val="none" w:sz="0" w:space="0" w:color="auto"/>
          </w:divBdr>
          <w:divsChild>
            <w:div w:id="1172836966">
              <w:marLeft w:val="0"/>
              <w:marRight w:val="0"/>
              <w:marTop w:val="0"/>
              <w:marBottom w:val="0"/>
              <w:divBdr>
                <w:top w:val="none" w:sz="0" w:space="0" w:color="auto"/>
                <w:left w:val="none" w:sz="0" w:space="0" w:color="auto"/>
                <w:bottom w:val="none" w:sz="0" w:space="0" w:color="auto"/>
                <w:right w:val="none" w:sz="0" w:space="0" w:color="auto"/>
              </w:divBdr>
            </w:div>
          </w:divsChild>
        </w:div>
        <w:div w:id="1978947570">
          <w:marLeft w:val="0"/>
          <w:marRight w:val="0"/>
          <w:marTop w:val="0"/>
          <w:marBottom w:val="0"/>
          <w:divBdr>
            <w:top w:val="none" w:sz="0" w:space="0" w:color="auto"/>
            <w:left w:val="none" w:sz="0" w:space="0" w:color="auto"/>
            <w:bottom w:val="none" w:sz="0" w:space="0" w:color="auto"/>
            <w:right w:val="none" w:sz="0" w:space="0" w:color="auto"/>
          </w:divBdr>
          <w:divsChild>
            <w:div w:id="1830945044">
              <w:marLeft w:val="0"/>
              <w:marRight w:val="0"/>
              <w:marTop w:val="0"/>
              <w:marBottom w:val="0"/>
              <w:divBdr>
                <w:top w:val="none" w:sz="0" w:space="0" w:color="auto"/>
                <w:left w:val="none" w:sz="0" w:space="0" w:color="auto"/>
                <w:bottom w:val="none" w:sz="0" w:space="0" w:color="auto"/>
                <w:right w:val="none" w:sz="0" w:space="0" w:color="auto"/>
              </w:divBdr>
            </w:div>
          </w:divsChild>
        </w:div>
        <w:div w:id="2014985914">
          <w:marLeft w:val="0"/>
          <w:marRight w:val="0"/>
          <w:marTop w:val="0"/>
          <w:marBottom w:val="0"/>
          <w:divBdr>
            <w:top w:val="none" w:sz="0" w:space="0" w:color="auto"/>
            <w:left w:val="none" w:sz="0" w:space="0" w:color="auto"/>
            <w:bottom w:val="none" w:sz="0" w:space="0" w:color="auto"/>
            <w:right w:val="none" w:sz="0" w:space="0" w:color="auto"/>
          </w:divBdr>
          <w:divsChild>
            <w:div w:id="139854311">
              <w:marLeft w:val="0"/>
              <w:marRight w:val="0"/>
              <w:marTop w:val="0"/>
              <w:marBottom w:val="0"/>
              <w:divBdr>
                <w:top w:val="none" w:sz="0" w:space="0" w:color="auto"/>
                <w:left w:val="none" w:sz="0" w:space="0" w:color="auto"/>
                <w:bottom w:val="none" w:sz="0" w:space="0" w:color="auto"/>
                <w:right w:val="none" w:sz="0" w:space="0" w:color="auto"/>
              </w:divBdr>
            </w:div>
          </w:divsChild>
        </w:div>
        <w:div w:id="2105806048">
          <w:marLeft w:val="0"/>
          <w:marRight w:val="0"/>
          <w:marTop w:val="0"/>
          <w:marBottom w:val="0"/>
          <w:divBdr>
            <w:top w:val="none" w:sz="0" w:space="0" w:color="auto"/>
            <w:left w:val="none" w:sz="0" w:space="0" w:color="auto"/>
            <w:bottom w:val="none" w:sz="0" w:space="0" w:color="auto"/>
            <w:right w:val="none" w:sz="0" w:space="0" w:color="auto"/>
          </w:divBdr>
          <w:divsChild>
            <w:div w:id="20714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76147">
      <w:bodyDiv w:val="1"/>
      <w:marLeft w:val="0"/>
      <w:marRight w:val="0"/>
      <w:marTop w:val="0"/>
      <w:marBottom w:val="0"/>
      <w:divBdr>
        <w:top w:val="none" w:sz="0" w:space="0" w:color="auto"/>
        <w:left w:val="none" w:sz="0" w:space="0" w:color="auto"/>
        <w:bottom w:val="none" w:sz="0" w:space="0" w:color="auto"/>
        <w:right w:val="none" w:sz="0" w:space="0" w:color="auto"/>
      </w:divBdr>
    </w:div>
    <w:div w:id="735394501">
      <w:bodyDiv w:val="1"/>
      <w:marLeft w:val="0"/>
      <w:marRight w:val="0"/>
      <w:marTop w:val="0"/>
      <w:marBottom w:val="0"/>
      <w:divBdr>
        <w:top w:val="none" w:sz="0" w:space="0" w:color="auto"/>
        <w:left w:val="none" w:sz="0" w:space="0" w:color="auto"/>
        <w:bottom w:val="none" w:sz="0" w:space="0" w:color="auto"/>
        <w:right w:val="none" w:sz="0" w:space="0" w:color="auto"/>
      </w:divBdr>
    </w:div>
    <w:div w:id="743259680">
      <w:bodyDiv w:val="1"/>
      <w:marLeft w:val="0"/>
      <w:marRight w:val="0"/>
      <w:marTop w:val="0"/>
      <w:marBottom w:val="0"/>
      <w:divBdr>
        <w:top w:val="none" w:sz="0" w:space="0" w:color="auto"/>
        <w:left w:val="none" w:sz="0" w:space="0" w:color="auto"/>
        <w:bottom w:val="none" w:sz="0" w:space="0" w:color="auto"/>
        <w:right w:val="none" w:sz="0" w:space="0" w:color="auto"/>
      </w:divBdr>
    </w:div>
    <w:div w:id="778064112">
      <w:bodyDiv w:val="1"/>
      <w:marLeft w:val="0"/>
      <w:marRight w:val="0"/>
      <w:marTop w:val="0"/>
      <w:marBottom w:val="0"/>
      <w:divBdr>
        <w:top w:val="none" w:sz="0" w:space="0" w:color="auto"/>
        <w:left w:val="none" w:sz="0" w:space="0" w:color="auto"/>
        <w:bottom w:val="none" w:sz="0" w:space="0" w:color="auto"/>
        <w:right w:val="none" w:sz="0" w:space="0" w:color="auto"/>
      </w:divBdr>
    </w:div>
    <w:div w:id="824709391">
      <w:bodyDiv w:val="1"/>
      <w:marLeft w:val="0"/>
      <w:marRight w:val="0"/>
      <w:marTop w:val="0"/>
      <w:marBottom w:val="0"/>
      <w:divBdr>
        <w:top w:val="none" w:sz="0" w:space="0" w:color="auto"/>
        <w:left w:val="none" w:sz="0" w:space="0" w:color="auto"/>
        <w:bottom w:val="none" w:sz="0" w:space="0" w:color="auto"/>
        <w:right w:val="none" w:sz="0" w:space="0" w:color="auto"/>
      </w:divBdr>
      <w:divsChild>
        <w:div w:id="80104711">
          <w:marLeft w:val="0"/>
          <w:marRight w:val="0"/>
          <w:marTop w:val="0"/>
          <w:marBottom w:val="0"/>
          <w:divBdr>
            <w:top w:val="none" w:sz="0" w:space="0" w:color="auto"/>
            <w:left w:val="none" w:sz="0" w:space="0" w:color="auto"/>
            <w:bottom w:val="none" w:sz="0" w:space="0" w:color="auto"/>
            <w:right w:val="none" w:sz="0" w:space="0" w:color="auto"/>
          </w:divBdr>
        </w:div>
        <w:div w:id="81951795">
          <w:marLeft w:val="0"/>
          <w:marRight w:val="0"/>
          <w:marTop w:val="0"/>
          <w:marBottom w:val="0"/>
          <w:divBdr>
            <w:top w:val="none" w:sz="0" w:space="0" w:color="auto"/>
            <w:left w:val="none" w:sz="0" w:space="0" w:color="auto"/>
            <w:bottom w:val="none" w:sz="0" w:space="0" w:color="auto"/>
            <w:right w:val="none" w:sz="0" w:space="0" w:color="auto"/>
          </w:divBdr>
        </w:div>
        <w:div w:id="109782709">
          <w:marLeft w:val="0"/>
          <w:marRight w:val="0"/>
          <w:marTop w:val="0"/>
          <w:marBottom w:val="0"/>
          <w:divBdr>
            <w:top w:val="none" w:sz="0" w:space="0" w:color="auto"/>
            <w:left w:val="none" w:sz="0" w:space="0" w:color="auto"/>
            <w:bottom w:val="none" w:sz="0" w:space="0" w:color="auto"/>
            <w:right w:val="none" w:sz="0" w:space="0" w:color="auto"/>
          </w:divBdr>
        </w:div>
        <w:div w:id="158737111">
          <w:marLeft w:val="0"/>
          <w:marRight w:val="0"/>
          <w:marTop w:val="0"/>
          <w:marBottom w:val="0"/>
          <w:divBdr>
            <w:top w:val="none" w:sz="0" w:space="0" w:color="auto"/>
            <w:left w:val="none" w:sz="0" w:space="0" w:color="auto"/>
            <w:bottom w:val="none" w:sz="0" w:space="0" w:color="auto"/>
            <w:right w:val="none" w:sz="0" w:space="0" w:color="auto"/>
          </w:divBdr>
          <w:divsChild>
            <w:div w:id="782650564">
              <w:marLeft w:val="0"/>
              <w:marRight w:val="0"/>
              <w:marTop w:val="0"/>
              <w:marBottom w:val="0"/>
              <w:divBdr>
                <w:top w:val="none" w:sz="0" w:space="0" w:color="auto"/>
                <w:left w:val="none" w:sz="0" w:space="0" w:color="auto"/>
                <w:bottom w:val="none" w:sz="0" w:space="0" w:color="auto"/>
                <w:right w:val="none" w:sz="0" w:space="0" w:color="auto"/>
              </w:divBdr>
            </w:div>
            <w:div w:id="853611760">
              <w:marLeft w:val="0"/>
              <w:marRight w:val="0"/>
              <w:marTop w:val="0"/>
              <w:marBottom w:val="0"/>
              <w:divBdr>
                <w:top w:val="none" w:sz="0" w:space="0" w:color="auto"/>
                <w:left w:val="none" w:sz="0" w:space="0" w:color="auto"/>
                <w:bottom w:val="none" w:sz="0" w:space="0" w:color="auto"/>
                <w:right w:val="none" w:sz="0" w:space="0" w:color="auto"/>
              </w:divBdr>
            </w:div>
            <w:div w:id="1202355745">
              <w:marLeft w:val="0"/>
              <w:marRight w:val="0"/>
              <w:marTop w:val="0"/>
              <w:marBottom w:val="0"/>
              <w:divBdr>
                <w:top w:val="none" w:sz="0" w:space="0" w:color="auto"/>
                <w:left w:val="none" w:sz="0" w:space="0" w:color="auto"/>
                <w:bottom w:val="none" w:sz="0" w:space="0" w:color="auto"/>
                <w:right w:val="none" w:sz="0" w:space="0" w:color="auto"/>
              </w:divBdr>
            </w:div>
            <w:div w:id="1244684885">
              <w:marLeft w:val="0"/>
              <w:marRight w:val="0"/>
              <w:marTop w:val="0"/>
              <w:marBottom w:val="0"/>
              <w:divBdr>
                <w:top w:val="none" w:sz="0" w:space="0" w:color="auto"/>
                <w:left w:val="none" w:sz="0" w:space="0" w:color="auto"/>
                <w:bottom w:val="none" w:sz="0" w:space="0" w:color="auto"/>
                <w:right w:val="none" w:sz="0" w:space="0" w:color="auto"/>
              </w:divBdr>
            </w:div>
            <w:div w:id="1835341089">
              <w:marLeft w:val="0"/>
              <w:marRight w:val="0"/>
              <w:marTop w:val="0"/>
              <w:marBottom w:val="0"/>
              <w:divBdr>
                <w:top w:val="none" w:sz="0" w:space="0" w:color="auto"/>
                <w:left w:val="none" w:sz="0" w:space="0" w:color="auto"/>
                <w:bottom w:val="none" w:sz="0" w:space="0" w:color="auto"/>
                <w:right w:val="none" w:sz="0" w:space="0" w:color="auto"/>
              </w:divBdr>
            </w:div>
          </w:divsChild>
        </w:div>
        <w:div w:id="162011012">
          <w:marLeft w:val="0"/>
          <w:marRight w:val="0"/>
          <w:marTop w:val="0"/>
          <w:marBottom w:val="0"/>
          <w:divBdr>
            <w:top w:val="none" w:sz="0" w:space="0" w:color="auto"/>
            <w:left w:val="none" w:sz="0" w:space="0" w:color="auto"/>
            <w:bottom w:val="none" w:sz="0" w:space="0" w:color="auto"/>
            <w:right w:val="none" w:sz="0" w:space="0" w:color="auto"/>
          </w:divBdr>
          <w:divsChild>
            <w:div w:id="1125345209">
              <w:marLeft w:val="0"/>
              <w:marRight w:val="0"/>
              <w:marTop w:val="0"/>
              <w:marBottom w:val="0"/>
              <w:divBdr>
                <w:top w:val="none" w:sz="0" w:space="0" w:color="auto"/>
                <w:left w:val="none" w:sz="0" w:space="0" w:color="auto"/>
                <w:bottom w:val="none" w:sz="0" w:space="0" w:color="auto"/>
                <w:right w:val="none" w:sz="0" w:space="0" w:color="auto"/>
              </w:divBdr>
            </w:div>
            <w:div w:id="1194265356">
              <w:marLeft w:val="0"/>
              <w:marRight w:val="0"/>
              <w:marTop w:val="0"/>
              <w:marBottom w:val="0"/>
              <w:divBdr>
                <w:top w:val="none" w:sz="0" w:space="0" w:color="auto"/>
                <w:left w:val="none" w:sz="0" w:space="0" w:color="auto"/>
                <w:bottom w:val="none" w:sz="0" w:space="0" w:color="auto"/>
                <w:right w:val="none" w:sz="0" w:space="0" w:color="auto"/>
              </w:divBdr>
            </w:div>
            <w:div w:id="1655138771">
              <w:marLeft w:val="0"/>
              <w:marRight w:val="0"/>
              <w:marTop w:val="0"/>
              <w:marBottom w:val="0"/>
              <w:divBdr>
                <w:top w:val="none" w:sz="0" w:space="0" w:color="auto"/>
                <w:left w:val="none" w:sz="0" w:space="0" w:color="auto"/>
                <w:bottom w:val="none" w:sz="0" w:space="0" w:color="auto"/>
                <w:right w:val="none" w:sz="0" w:space="0" w:color="auto"/>
              </w:divBdr>
            </w:div>
            <w:div w:id="1714961526">
              <w:marLeft w:val="0"/>
              <w:marRight w:val="0"/>
              <w:marTop w:val="0"/>
              <w:marBottom w:val="0"/>
              <w:divBdr>
                <w:top w:val="none" w:sz="0" w:space="0" w:color="auto"/>
                <w:left w:val="none" w:sz="0" w:space="0" w:color="auto"/>
                <w:bottom w:val="none" w:sz="0" w:space="0" w:color="auto"/>
                <w:right w:val="none" w:sz="0" w:space="0" w:color="auto"/>
              </w:divBdr>
            </w:div>
            <w:div w:id="2052533850">
              <w:marLeft w:val="0"/>
              <w:marRight w:val="0"/>
              <w:marTop w:val="0"/>
              <w:marBottom w:val="0"/>
              <w:divBdr>
                <w:top w:val="none" w:sz="0" w:space="0" w:color="auto"/>
                <w:left w:val="none" w:sz="0" w:space="0" w:color="auto"/>
                <w:bottom w:val="none" w:sz="0" w:space="0" w:color="auto"/>
                <w:right w:val="none" w:sz="0" w:space="0" w:color="auto"/>
              </w:divBdr>
            </w:div>
          </w:divsChild>
        </w:div>
        <w:div w:id="171383319">
          <w:marLeft w:val="0"/>
          <w:marRight w:val="0"/>
          <w:marTop w:val="0"/>
          <w:marBottom w:val="0"/>
          <w:divBdr>
            <w:top w:val="none" w:sz="0" w:space="0" w:color="auto"/>
            <w:left w:val="none" w:sz="0" w:space="0" w:color="auto"/>
            <w:bottom w:val="none" w:sz="0" w:space="0" w:color="auto"/>
            <w:right w:val="none" w:sz="0" w:space="0" w:color="auto"/>
          </w:divBdr>
        </w:div>
        <w:div w:id="374893484">
          <w:marLeft w:val="0"/>
          <w:marRight w:val="0"/>
          <w:marTop w:val="0"/>
          <w:marBottom w:val="0"/>
          <w:divBdr>
            <w:top w:val="none" w:sz="0" w:space="0" w:color="auto"/>
            <w:left w:val="none" w:sz="0" w:space="0" w:color="auto"/>
            <w:bottom w:val="none" w:sz="0" w:space="0" w:color="auto"/>
            <w:right w:val="none" w:sz="0" w:space="0" w:color="auto"/>
          </w:divBdr>
        </w:div>
        <w:div w:id="395787078">
          <w:marLeft w:val="0"/>
          <w:marRight w:val="0"/>
          <w:marTop w:val="0"/>
          <w:marBottom w:val="0"/>
          <w:divBdr>
            <w:top w:val="none" w:sz="0" w:space="0" w:color="auto"/>
            <w:left w:val="none" w:sz="0" w:space="0" w:color="auto"/>
            <w:bottom w:val="none" w:sz="0" w:space="0" w:color="auto"/>
            <w:right w:val="none" w:sz="0" w:space="0" w:color="auto"/>
          </w:divBdr>
          <w:divsChild>
            <w:div w:id="589851366">
              <w:marLeft w:val="-75"/>
              <w:marRight w:val="0"/>
              <w:marTop w:val="30"/>
              <w:marBottom w:val="30"/>
              <w:divBdr>
                <w:top w:val="none" w:sz="0" w:space="0" w:color="auto"/>
                <w:left w:val="none" w:sz="0" w:space="0" w:color="auto"/>
                <w:bottom w:val="none" w:sz="0" w:space="0" w:color="auto"/>
                <w:right w:val="none" w:sz="0" w:space="0" w:color="auto"/>
              </w:divBdr>
              <w:divsChild>
                <w:div w:id="928659545">
                  <w:marLeft w:val="0"/>
                  <w:marRight w:val="0"/>
                  <w:marTop w:val="0"/>
                  <w:marBottom w:val="0"/>
                  <w:divBdr>
                    <w:top w:val="none" w:sz="0" w:space="0" w:color="auto"/>
                    <w:left w:val="none" w:sz="0" w:space="0" w:color="auto"/>
                    <w:bottom w:val="none" w:sz="0" w:space="0" w:color="auto"/>
                    <w:right w:val="none" w:sz="0" w:space="0" w:color="auto"/>
                  </w:divBdr>
                  <w:divsChild>
                    <w:div w:id="4285835">
                      <w:marLeft w:val="0"/>
                      <w:marRight w:val="0"/>
                      <w:marTop w:val="0"/>
                      <w:marBottom w:val="0"/>
                      <w:divBdr>
                        <w:top w:val="none" w:sz="0" w:space="0" w:color="auto"/>
                        <w:left w:val="none" w:sz="0" w:space="0" w:color="auto"/>
                        <w:bottom w:val="none" w:sz="0" w:space="0" w:color="auto"/>
                        <w:right w:val="none" w:sz="0" w:space="0" w:color="auto"/>
                      </w:divBdr>
                    </w:div>
                  </w:divsChild>
                </w:div>
                <w:div w:id="1168132682">
                  <w:marLeft w:val="0"/>
                  <w:marRight w:val="0"/>
                  <w:marTop w:val="0"/>
                  <w:marBottom w:val="0"/>
                  <w:divBdr>
                    <w:top w:val="none" w:sz="0" w:space="0" w:color="auto"/>
                    <w:left w:val="none" w:sz="0" w:space="0" w:color="auto"/>
                    <w:bottom w:val="none" w:sz="0" w:space="0" w:color="auto"/>
                    <w:right w:val="none" w:sz="0" w:space="0" w:color="auto"/>
                  </w:divBdr>
                  <w:divsChild>
                    <w:div w:id="1386643320">
                      <w:marLeft w:val="0"/>
                      <w:marRight w:val="0"/>
                      <w:marTop w:val="0"/>
                      <w:marBottom w:val="0"/>
                      <w:divBdr>
                        <w:top w:val="none" w:sz="0" w:space="0" w:color="auto"/>
                        <w:left w:val="none" w:sz="0" w:space="0" w:color="auto"/>
                        <w:bottom w:val="none" w:sz="0" w:space="0" w:color="auto"/>
                        <w:right w:val="none" w:sz="0" w:space="0" w:color="auto"/>
                      </w:divBdr>
                    </w:div>
                  </w:divsChild>
                </w:div>
                <w:div w:id="1996954053">
                  <w:marLeft w:val="0"/>
                  <w:marRight w:val="0"/>
                  <w:marTop w:val="0"/>
                  <w:marBottom w:val="0"/>
                  <w:divBdr>
                    <w:top w:val="none" w:sz="0" w:space="0" w:color="auto"/>
                    <w:left w:val="none" w:sz="0" w:space="0" w:color="auto"/>
                    <w:bottom w:val="none" w:sz="0" w:space="0" w:color="auto"/>
                    <w:right w:val="none" w:sz="0" w:space="0" w:color="auto"/>
                  </w:divBdr>
                  <w:divsChild>
                    <w:div w:id="6471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6399">
          <w:marLeft w:val="0"/>
          <w:marRight w:val="0"/>
          <w:marTop w:val="0"/>
          <w:marBottom w:val="0"/>
          <w:divBdr>
            <w:top w:val="none" w:sz="0" w:space="0" w:color="auto"/>
            <w:left w:val="none" w:sz="0" w:space="0" w:color="auto"/>
            <w:bottom w:val="none" w:sz="0" w:space="0" w:color="auto"/>
            <w:right w:val="none" w:sz="0" w:space="0" w:color="auto"/>
          </w:divBdr>
        </w:div>
        <w:div w:id="409815204">
          <w:marLeft w:val="0"/>
          <w:marRight w:val="0"/>
          <w:marTop w:val="0"/>
          <w:marBottom w:val="0"/>
          <w:divBdr>
            <w:top w:val="none" w:sz="0" w:space="0" w:color="auto"/>
            <w:left w:val="none" w:sz="0" w:space="0" w:color="auto"/>
            <w:bottom w:val="none" w:sz="0" w:space="0" w:color="auto"/>
            <w:right w:val="none" w:sz="0" w:space="0" w:color="auto"/>
          </w:divBdr>
        </w:div>
        <w:div w:id="558712700">
          <w:marLeft w:val="0"/>
          <w:marRight w:val="0"/>
          <w:marTop w:val="0"/>
          <w:marBottom w:val="0"/>
          <w:divBdr>
            <w:top w:val="none" w:sz="0" w:space="0" w:color="auto"/>
            <w:left w:val="none" w:sz="0" w:space="0" w:color="auto"/>
            <w:bottom w:val="none" w:sz="0" w:space="0" w:color="auto"/>
            <w:right w:val="none" w:sz="0" w:space="0" w:color="auto"/>
          </w:divBdr>
          <w:divsChild>
            <w:div w:id="361827226">
              <w:marLeft w:val="0"/>
              <w:marRight w:val="0"/>
              <w:marTop w:val="0"/>
              <w:marBottom w:val="0"/>
              <w:divBdr>
                <w:top w:val="none" w:sz="0" w:space="0" w:color="auto"/>
                <w:left w:val="none" w:sz="0" w:space="0" w:color="auto"/>
                <w:bottom w:val="none" w:sz="0" w:space="0" w:color="auto"/>
                <w:right w:val="none" w:sz="0" w:space="0" w:color="auto"/>
              </w:divBdr>
            </w:div>
            <w:div w:id="371198414">
              <w:marLeft w:val="0"/>
              <w:marRight w:val="0"/>
              <w:marTop w:val="0"/>
              <w:marBottom w:val="0"/>
              <w:divBdr>
                <w:top w:val="none" w:sz="0" w:space="0" w:color="auto"/>
                <w:left w:val="none" w:sz="0" w:space="0" w:color="auto"/>
                <w:bottom w:val="none" w:sz="0" w:space="0" w:color="auto"/>
                <w:right w:val="none" w:sz="0" w:space="0" w:color="auto"/>
              </w:divBdr>
            </w:div>
            <w:div w:id="491868804">
              <w:marLeft w:val="0"/>
              <w:marRight w:val="0"/>
              <w:marTop w:val="0"/>
              <w:marBottom w:val="0"/>
              <w:divBdr>
                <w:top w:val="none" w:sz="0" w:space="0" w:color="auto"/>
                <w:left w:val="none" w:sz="0" w:space="0" w:color="auto"/>
                <w:bottom w:val="none" w:sz="0" w:space="0" w:color="auto"/>
                <w:right w:val="none" w:sz="0" w:space="0" w:color="auto"/>
              </w:divBdr>
            </w:div>
            <w:div w:id="1310788953">
              <w:marLeft w:val="0"/>
              <w:marRight w:val="0"/>
              <w:marTop w:val="0"/>
              <w:marBottom w:val="0"/>
              <w:divBdr>
                <w:top w:val="none" w:sz="0" w:space="0" w:color="auto"/>
                <w:left w:val="none" w:sz="0" w:space="0" w:color="auto"/>
                <w:bottom w:val="none" w:sz="0" w:space="0" w:color="auto"/>
                <w:right w:val="none" w:sz="0" w:space="0" w:color="auto"/>
              </w:divBdr>
            </w:div>
            <w:div w:id="1738673788">
              <w:marLeft w:val="0"/>
              <w:marRight w:val="0"/>
              <w:marTop w:val="0"/>
              <w:marBottom w:val="0"/>
              <w:divBdr>
                <w:top w:val="none" w:sz="0" w:space="0" w:color="auto"/>
                <w:left w:val="none" w:sz="0" w:space="0" w:color="auto"/>
                <w:bottom w:val="none" w:sz="0" w:space="0" w:color="auto"/>
                <w:right w:val="none" w:sz="0" w:space="0" w:color="auto"/>
              </w:divBdr>
            </w:div>
          </w:divsChild>
        </w:div>
        <w:div w:id="642270535">
          <w:marLeft w:val="0"/>
          <w:marRight w:val="0"/>
          <w:marTop w:val="0"/>
          <w:marBottom w:val="0"/>
          <w:divBdr>
            <w:top w:val="none" w:sz="0" w:space="0" w:color="auto"/>
            <w:left w:val="none" w:sz="0" w:space="0" w:color="auto"/>
            <w:bottom w:val="none" w:sz="0" w:space="0" w:color="auto"/>
            <w:right w:val="none" w:sz="0" w:space="0" w:color="auto"/>
          </w:divBdr>
        </w:div>
        <w:div w:id="937912817">
          <w:marLeft w:val="0"/>
          <w:marRight w:val="0"/>
          <w:marTop w:val="0"/>
          <w:marBottom w:val="0"/>
          <w:divBdr>
            <w:top w:val="none" w:sz="0" w:space="0" w:color="auto"/>
            <w:left w:val="none" w:sz="0" w:space="0" w:color="auto"/>
            <w:bottom w:val="none" w:sz="0" w:space="0" w:color="auto"/>
            <w:right w:val="none" w:sz="0" w:space="0" w:color="auto"/>
          </w:divBdr>
          <w:divsChild>
            <w:div w:id="1212500645">
              <w:marLeft w:val="-75"/>
              <w:marRight w:val="0"/>
              <w:marTop w:val="30"/>
              <w:marBottom w:val="30"/>
              <w:divBdr>
                <w:top w:val="none" w:sz="0" w:space="0" w:color="auto"/>
                <w:left w:val="none" w:sz="0" w:space="0" w:color="auto"/>
                <w:bottom w:val="none" w:sz="0" w:space="0" w:color="auto"/>
                <w:right w:val="none" w:sz="0" w:space="0" w:color="auto"/>
              </w:divBdr>
              <w:divsChild>
                <w:div w:id="32310142">
                  <w:marLeft w:val="0"/>
                  <w:marRight w:val="0"/>
                  <w:marTop w:val="0"/>
                  <w:marBottom w:val="0"/>
                  <w:divBdr>
                    <w:top w:val="none" w:sz="0" w:space="0" w:color="auto"/>
                    <w:left w:val="none" w:sz="0" w:space="0" w:color="auto"/>
                    <w:bottom w:val="none" w:sz="0" w:space="0" w:color="auto"/>
                    <w:right w:val="none" w:sz="0" w:space="0" w:color="auto"/>
                  </w:divBdr>
                  <w:divsChild>
                    <w:div w:id="121851909">
                      <w:marLeft w:val="0"/>
                      <w:marRight w:val="0"/>
                      <w:marTop w:val="0"/>
                      <w:marBottom w:val="0"/>
                      <w:divBdr>
                        <w:top w:val="none" w:sz="0" w:space="0" w:color="auto"/>
                        <w:left w:val="none" w:sz="0" w:space="0" w:color="auto"/>
                        <w:bottom w:val="none" w:sz="0" w:space="0" w:color="auto"/>
                        <w:right w:val="none" w:sz="0" w:space="0" w:color="auto"/>
                      </w:divBdr>
                    </w:div>
                  </w:divsChild>
                </w:div>
                <w:div w:id="161748123">
                  <w:marLeft w:val="0"/>
                  <w:marRight w:val="0"/>
                  <w:marTop w:val="0"/>
                  <w:marBottom w:val="0"/>
                  <w:divBdr>
                    <w:top w:val="none" w:sz="0" w:space="0" w:color="auto"/>
                    <w:left w:val="none" w:sz="0" w:space="0" w:color="auto"/>
                    <w:bottom w:val="none" w:sz="0" w:space="0" w:color="auto"/>
                    <w:right w:val="none" w:sz="0" w:space="0" w:color="auto"/>
                  </w:divBdr>
                  <w:divsChild>
                    <w:div w:id="134641853">
                      <w:marLeft w:val="0"/>
                      <w:marRight w:val="0"/>
                      <w:marTop w:val="0"/>
                      <w:marBottom w:val="0"/>
                      <w:divBdr>
                        <w:top w:val="none" w:sz="0" w:space="0" w:color="auto"/>
                        <w:left w:val="none" w:sz="0" w:space="0" w:color="auto"/>
                        <w:bottom w:val="none" w:sz="0" w:space="0" w:color="auto"/>
                        <w:right w:val="none" w:sz="0" w:space="0" w:color="auto"/>
                      </w:divBdr>
                    </w:div>
                  </w:divsChild>
                </w:div>
                <w:div w:id="169292624">
                  <w:marLeft w:val="0"/>
                  <w:marRight w:val="0"/>
                  <w:marTop w:val="0"/>
                  <w:marBottom w:val="0"/>
                  <w:divBdr>
                    <w:top w:val="none" w:sz="0" w:space="0" w:color="auto"/>
                    <w:left w:val="none" w:sz="0" w:space="0" w:color="auto"/>
                    <w:bottom w:val="none" w:sz="0" w:space="0" w:color="auto"/>
                    <w:right w:val="none" w:sz="0" w:space="0" w:color="auto"/>
                  </w:divBdr>
                  <w:divsChild>
                    <w:div w:id="1370686401">
                      <w:marLeft w:val="0"/>
                      <w:marRight w:val="0"/>
                      <w:marTop w:val="0"/>
                      <w:marBottom w:val="0"/>
                      <w:divBdr>
                        <w:top w:val="none" w:sz="0" w:space="0" w:color="auto"/>
                        <w:left w:val="none" w:sz="0" w:space="0" w:color="auto"/>
                        <w:bottom w:val="none" w:sz="0" w:space="0" w:color="auto"/>
                        <w:right w:val="none" w:sz="0" w:space="0" w:color="auto"/>
                      </w:divBdr>
                    </w:div>
                  </w:divsChild>
                </w:div>
                <w:div w:id="581450298">
                  <w:marLeft w:val="0"/>
                  <w:marRight w:val="0"/>
                  <w:marTop w:val="0"/>
                  <w:marBottom w:val="0"/>
                  <w:divBdr>
                    <w:top w:val="none" w:sz="0" w:space="0" w:color="auto"/>
                    <w:left w:val="none" w:sz="0" w:space="0" w:color="auto"/>
                    <w:bottom w:val="none" w:sz="0" w:space="0" w:color="auto"/>
                    <w:right w:val="none" w:sz="0" w:space="0" w:color="auto"/>
                  </w:divBdr>
                  <w:divsChild>
                    <w:div w:id="953946264">
                      <w:marLeft w:val="0"/>
                      <w:marRight w:val="0"/>
                      <w:marTop w:val="0"/>
                      <w:marBottom w:val="0"/>
                      <w:divBdr>
                        <w:top w:val="none" w:sz="0" w:space="0" w:color="auto"/>
                        <w:left w:val="none" w:sz="0" w:space="0" w:color="auto"/>
                        <w:bottom w:val="none" w:sz="0" w:space="0" w:color="auto"/>
                        <w:right w:val="none" w:sz="0" w:space="0" w:color="auto"/>
                      </w:divBdr>
                    </w:div>
                  </w:divsChild>
                </w:div>
                <w:div w:id="918297353">
                  <w:marLeft w:val="0"/>
                  <w:marRight w:val="0"/>
                  <w:marTop w:val="0"/>
                  <w:marBottom w:val="0"/>
                  <w:divBdr>
                    <w:top w:val="none" w:sz="0" w:space="0" w:color="auto"/>
                    <w:left w:val="none" w:sz="0" w:space="0" w:color="auto"/>
                    <w:bottom w:val="none" w:sz="0" w:space="0" w:color="auto"/>
                    <w:right w:val="none" w:sz="0" w:space="0" w:color="auto"/>
                  </w:divBdr>
                  <w:divsChild>
                    <w:div w:id="2066295902">
                      <w:marLeft w:val="0"/>
                      <w:marRight w:val="0"/>
                      <w:marTop w:val="0"/>
                      <w:marBottom w:val="0"/>
                      <w:divBdr>
                        <w:top w:val="none" w:sz="0" w:space="0" w:color="auto"/>
                        <w:left w:val="none" w:sz="0" w:space="0" w:color="auto"/>
                        <w:bottom w:val="none" w:sz="0" w:space="0" w:color="auto"/>
                        <w:right w:val="none" w:sz="0" w:space="0" w:color="auto"/>
                      </w:divBdr>
                    </w:div>
                  </w:divsChild>
                </w:div>
                <w:div w:id="919407902">
                  <w:marLeft w:val="0"/>
                  <w:marRight w:val="0"/>
                  <w:marTop w:val="0"/>
                  <w:marBottom w:val="0"/>
                  <w:divBdr>
                    <w:top w:val="none" w:sz="0" w:space="0" w:color="auto"/>
                    <w:left w:val="none" w:sz="0" w:space="0" w:color="auto"/>
                    <w:bottom w:val="none" w:sz="0" w:space="0" w:color="auto"/>
                    <w:right w:val="none" w:sz="0" w:space="0" w:color="auto"/>
                  </w:divBdr>
                  <w:divsChild>
                    <w:div w:id="410665807">
                      <w:marLeft w:val="0"/>
                      <w:marRight w:val="0"/>
                      <w:marTop w:val="0"/>
                      <w:marBottom w:val="0"/>
                      <w:divBdr>
                        <w:top w:val="none" w:sz="0" w:space="0" w:color="auto"/>
                        <w:left w:val="none" w:sz="0" w:space="0" w:color="auto"/>
                        <w:bottom w:val="none" w:sz="0" w:space="0" w:color="auto"/>
                        <w:right w:val="none" w:sz="0" w:space="0" w:color="auto"/>
                      </w:divBdr>
                    </w:div>
                  </w:divsChild>
                </w:div>
                <w:div w:id="1094790584">
                  <w:marLeft w:val="0"/>
                  <w:marRight w:val="0"/>
                  <w:marTop w:val="0"/>
                  <w:marBottom w:val="0"/>
                  <w:divBdr>
                    <w:top w:val="none" w:sz="0" w:space="0" w:color="auto"/>
                    <w:left w:val="none" w:sz="0" w:space="0" w:color="auto"/>
                    <w:bottom w:val="none" w:sz="0" w:space="0" w:color="auto"/>
                    <w:right w:val="none" w:sz="0" w:space="0" w:color="auto"/>
                  </w:divBdr>
                  <w:divsChild>
                    <w:div w:id="1113134540">
                      <w:marLeft w:val="0"/>
                      <w:marRight w:val="0"/>
                      <w:marTop w:val="0"/>
                      <w:marBottom w:val="0"/>
                      <w:divBdr>
                        <w:top w:val="none" w:sz="0" w:space="0" w:color="auto"/>
                        <w:left w:val="none" w:sz="0" w:space="0" w:color="auto"/>
                        <w:bottom w:val="none" w:sz="0" w:space="0" w:color="auto"/>
                        <w:right w:val="none" w:sz="0" w:space="0" w:color="auto"/>
                      </w:divBdr>
                    </w:div>
                  </w:divsChild>
                </w:div>
                <w:div w:id="1152254629">
                  <w:marLeft w:val="0"/>
                  <w:marRight w:val="0"/>
                  <w:marTop w:val="0"/>
                  <w:marBottom w:val="0"/>
                  <w:divBdr>
                    <w:top w:val="none" w:sz="0" w:space="0" w:color="auto"/>
                    <w:left w:val="none" w:sz="0" w:space="0" w:color="auto"/>
                    <w:bottom w:val="none" w:sz="0" w:space="0" w:color="auto"/>
                    <w:right w:val="none" w:sz="0" w:space="0" w:color="auto"/>
                  </w:divBdr>
                  <w:divsChild>
                    <w:div w:id="569510711">
                      <w:marLeft w:val="0"/>
                      <w:marRight w:val="0"/>
                      <w:marTop w:val="0"/>
                      <w:marBottom w:val="0"/>
                      <w:divBdr>
                        <w:top w:val="none" w:sz="0" w:space="0" w:color="auto"/>
                        <w:left w:val="none" w:sz="0" w:space="0" w:color="auto"/>
                        <w:bottom w:val="none" w:sz="0" w:space="0" w:color="auto"/>
                        <w:right w:val="none" w:sz="0" w:space="0" w:color="auto"/>
                      </w:divBdr>
                    </w:div>
                  </w:divsChild>
                </w:div>
                <w:div w:id="1541938737">
                  <w:marLeft w:val="0"/>
                  <w:marRight w:val="0"/>
                  <w:marTop w:val="0"/>
                  <w:marBottom w:val="0"/>
                  <w:divBdr>
                    <w:top w:val="none" w:sz="0" w:space="0" w:color="auto"/>
                    <w:left w:val="none" w:sz="0" w:space="0" w:color="auto"/>
                    <w:bottom w:val="none" w:sz="0" w:space="0" w:color="auto"/>
                    <w:right w:val="none" w:sz="0" w:space="0" w:color="auto"/>
                  </w:divBdr>
                  <w:divsChild>
                    <w:div w:id="1988237626">
                      <w:marLeft w:val="0"/>
                      <w:marRight w:val="0"/>
                      <w:marTop w:val="0"/>
                      <w:marBottom w:val="0"/>
                      <w:divBdr>
                        <w:top w:val="none" w:sz="0" w:space="0" w:color="auto"/>
                        <w:left w:val="none" w:sz="0" w:space="0" w:color="auto"/>
                        <w:bottom w:val="none" w:sz="0" w:space="0" w:color="auto"/>
                        <w:right w:val="none" w:sz="0" w:space="0" w:color="auto"/>
                      </w:divBdr>
                    </w:div>
                  </w:divsChild>
                </w:div>
                <w:div w:id="1627083180">
                  <w:marLeft w:val="0"/>
                  <w:marRight w:val="0"/>
                  <w:marTop w:val="0"/>
                  <w:marBottom w:val="0"/>
                  <w:divBdr>
                    <w:top w:val="none" w:sz="0" w:space="0" w:color="auto"/>
                    <w:left w:val="none" w:sz="0" w:space="0" w:color="auto"/>
                    <w:bottom w:val="none" w:sz="0" w:space="0" w:color="auto"/>
                    <w:right w:val="none" w:sz="0" w:space="0" w:color="auto"/>
                  </w:divBdr>
                  <w:divsChild>
                    <w:div w:id="835262521">
                      <w:marLeft w:val="0"/>
                      <w:marRight w:val="0"/>
                      <w:marTop w:val="0"/>
                      <w:marBottom w:val="0"/>
                      <w:divBdr>
                        <w:top w:val="none" w:sz="0" w:space="0" w:color="auto"/>
                        <w:left w:val="none" w:sz="0" w:space="0" w:color="auto"/>
                        <w:bottom w:val="none" w:sz="0" w:space="0" w:color="auto"/>
                        <w:right w:val="none" w:sz="0" w:space="0" w:color="auto"/>
                      </w:divBdr>
                    </w:div>
                  </w:divsChild>
                </w:div>
                <w:div w:id="1996377084">
                  <w:marLeft w:val="0"/>
                  <w:marRight w:val="0"/>
                  <w:marTop w:val="0"/>
                  <w:marBottom w:val="0"/>
                  <w:divBdr>
                    <w:top w:val="none" w:sz="0" w:space="0" w:color="auto"/>
                    <w:left w:val="none" w:sz="0" w:space="0" w:color="auto"/>
                    <w:bottom w:val="none" w:sz="0" w:space="0" w:color="auto"/>
                    <w:right w:val="none" w:sz="0" w:space="0" w:color="auto"/>
                  </w:divBdr>
                  <w:divsChild>
                    <w:div w:id="1469519456">
                      <w:marLeft w:val="0"/>
                      <w:marRight w:val="0"/>
                      <w:marTop w:val="0"/>
                      <w:marBottom w:val="0"/>
                      <w:divBdr>
                        <w:top w:val="none" w:sz="0" w:space="0" w:color="auto"/>
                        <w:left w:val="none" w:sz="0" w:space="0" w:color="auto"/>
                        <w:bottom w:val="none" w:sz="0" w:space="0" w:color="auto"/>
                        <w:right w:val="none" w:sz="0" w:space="0" w:color="auto"/>
                      </w:divBdr>
                    </w:div>
                  </w:divsChild>
                </w:div>
                <w:div w:id="2107994852">
                  <w:marLeft w:val="0"/>
                  <w:marRight w:val="0"/>
                  <w:marTop w:val="0"/>
                  <w:marBottom w:val="0"/>
                  <w:divBdr>
                    <w:top w:val="none" w:sz="0" w:space="0" w:color="auto"/>
                    <w:left w:val="none" w:sz="0" w:space="0" w:color="auto"/>
                    <w:bottom w:val="none" w:sz="0" w:space="0" w:color="auto"/>
                    <w:right w:val="none" w:sz="0" w:space="0" w:color="auto"/>
                  </w:divBdr>
                  <w:divsChild>
                    <w:div w:id="84779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01113">
          <w:marLeft w:val="0"/>
          <w:marRight w:val="0"/>
          <w:marTop w:val="0"/>
          <w:marBottom w:val="0"/>
          <w:divBdr>
            <w:top w:val="none" w:sz="0" w:space="0" w:color="auto"/>
            <w:left w:val="none" w:sz="0" w:space="0" w:color="auto"/>
            <w:bottom w:val="none" w:sz="0" w:space="0" w:color="auto"/>
            <w:right w:val="none" w:sz="0" w:space="0" w:color="auto"/>
          </w:divBdr>
        </w:div>
        <w:div w:id="1083139415">
          <w:marLeft w:val="0"/>
          <w:marRight w:val="0"/>
          <w:marTop w:val="0"/>
          <w:marBottom w:val="0"/>
          <w:divBdr>
            <w:top w:val="none" w:sz="0" w:space="0" w:color="auto"/>
            <w:left w:val="none" w:sz="0" w:space="0" w:color="auto"/>
            <w:bottom w:val="none" w:sz="0" w:space="0" w:color="auto"/>
            <w:right w:val="none" w:sz="0" w:space="0" w:color="auto"/>
          </w:divBdr>
        </w:div>
        <w:div w:id="1105079672">
          <w:marLeft w:val="0"/>
          <w:marRight w:val="0"/>
          <w:marTop w:val="0"/>
          <w:marBottom w:val="0"/>
          <w:divBdr>
            <w:top w:val="none" w:sz="0" w:space="0" w:color="auto"/>
            <w:left w:val="none" w:sz="0" w:space="0" w:color="auto"/>
            <w:bottom w:val="none" w:sz="0" w:space="0" w:color="auto"/>
            <w:right w:val="none" w:sz="0" w:space="0" w:color="auto"/>
          </w:divBdr>
        </w:div>
        <w:div w:id="1176111282">
          <w:marLeft w:val="0"/>
          <w:marRight w:val="0"/>
          <w:marTop w:val="0"/>
          <w:marBottom w:val="0"/>
          <w:divBdr>
            <w:top w:val="none" w:sz="0" w:space="0" w:color="auto"/>
            <w:left w:val="none" w:sz="0" w:space="0" w:color="auto"/>
            <w:bottom w:val="none" w:sz="0" w:space="0" w:color="auto"/>
            <w:right w:val="none" w:sz="0" w:space="0" w:color="auto"/>
          </w:divBdr>
        </w:div>
        <w:div w:id="1211846468">
          <w:marLeft w:val="0"/>
          <w:marRight w:val="0"/>
          <w:marTop w:val="0"/>
          <w:marBottom w:val="0"/>
          <w:divBdr>
            <w:top w:val="none" w:sz="0" w:space="0" w:color="auto"/>
            <w:left w:val="none" w:sz="0" w:space="0" w:color="auto"/>
            <w:bottom w:val="none" w:sz="0" w:space="0" w:color="auto"/>
            <w:right w:val="none" w:sz="0" w:space="0" w:color="auto"/>
          </w:divBdr>
        </w:div>
        <w:div w:id="1407534655">
          <w:marLeft w:val="0"/>
          <w:marRight w:val="0"/>
          <w:marTop w:val="0"/>
          <w:marBottom w:val="0"/>
          <w:divBdr>
            <w:top w:val="none" w:sz="0" w:space="0" w:color="auto"/>
            <w:left w:val="none" w:sz="0" w:space="0" w:color="auto"/>
            <w:bottom w:val="none" w:sz="0" w:space="0" w:color="auto"/>
            <w:right w:val="none" w:sz="0" w:space="0" w:color="auto"/>
          </w:divBdr>
        </w:div>
        <w:div w:id="1588150051">
          <w:marLeft w:val="0"/>
          <w:marRight w:val="0"/>
          <w:marTop w:val="0"/>
          <w:marBottom w:val="0"/>
          <w:divBdr>
            <w:top w:val="none" w:sz="0" w:space="0" w:color="auto"/>
            <w:left w:val="none" w:sz="0" w:space="0" w:color="auto"/>
            <w:bottom w:val="none" w:sz="0" w:space="0" w:color="auto"/>
            <w:right w:val="none" w:sz="0" w:space="0" w:color="auto"/>
          </w:divBdr>
        </w:div>
        <w:div w:id="1621570779">
          <w:marLeft w:val="0"/>
          <w:marRight w:val="0"/>
          <w:marTop w:val="0"/>
          <w:marBottom w:val="0"/>
          <w:divBdr>
            <w:top w:val="none" w:sz="0" w:space="0" w:color="auto"/>
            <w:left w:val="none" w:sz="0" w:space="0" w:color="auto"/>
            <w:bottom w:val="none" w:sz="0" w:space="0" w:color="auto"/>
            <w:right w:val="none" w:sz="0" w:space="0" w:color="auto"/>
          </w:divBdr>
        </w:div>
        <w:div w:id="1714496977">
          <w:marLeft w:val="0"/>
          <w:marRight w:val="0"/>
          <w:marTop w:val="0"/>
          <w:marBottom w:val="0"/>
          <w:divBdr>
            <w:top w:val="none" w:sz="0" w:space="0" w:color="auto"/>
            <w:left w:val="none" w:sz="0" w:space="0" w:color="auto"/>
            <w:bottom w:val="none" w:sz="0" w:space="0" w:color="auto"/>
            <w:right w:val="none" w:sz="0" w:space="0" w:color="auto"/>
          </w:divBdr>
          <w:divsChild>
            <w:div w:id="369689199">
              <w:marLeft w:val="0"/>
              <w:marRight w:val="0"/>
              <w:marTop w:val="0"/>
              <w:marBottom w:val="0"/>
              <w:divBdr>
                <w:top w:val="none" w:sz="0" w:space="0" w:color="auto"/>
                <w:left w:val="none" w:sz="0" w:space="0" w:color="auto"/>
                <w:bottom w:val="none" w:sz="0" w:space="0" w:color="auto"/>
                <w:right w:val="none" w:sz="0" w:space="0" w:color="auto"/>
              </w:divBdr>
            </w:div>
            <w:div w:id="766847202">
              <w:marLeft w:val="0"/>
              <w:marRight w:val="0"/>
              <w:marTop w:val="0"/>
              <w:marBottom w:val="0"/>
              <w:divBdr>
                <w:top w:val="none" w:sz="0" w:space="0" w:color="auto"/>
                <w:left w:val="none" w:sz="0" w:space="0" w:color="auto"/>
                <w:bottom w:val="none" w:sz="0" w:space="0" w:color="auto"/>
                <w:right w:val="none" w:sz="0" w:space="0" w:color="auto"/>
              </w:divBdr>
            </w:div>
            <w:div w:id="1103724374">
              <w:marLeft w:val="0"/>
              <w:marRight w:val="0"/>
              <w:marTop w:val="0"/>
              <w:marBottom w:val="0"/>
              <w:divBdr>
                <w:top w:val="none" w:sz="0" w:space="0" w:color="auto"/>
                <w:left w:val="none" w:sz="0" w:space="0" w:color="auto"/>
                <w:bottom w:val="none" w:sz="0" w:space="0" w:color="auto"/>
                <w:right w:val="none" w:sz="0" w:space="0" w:color="auto"/>
              </w:divBdr>
            </w:div>
            <w:div w:id="1119376624">
              <w:marLeft w:val="0"/>
              <w:marRight w:val="0"/>
              <w:marTop w:val="0"/>
              <w:marBottom w:val="0"/>
              <w:divBdr>
                <w:top w:val="none" w:sz="0" w:space="0" w:color="auto"/>
                <w:left w:val="none" w:sz="0" w:space="0" w:color="auto"/>
                <w:bottom w:val="none" w:sz="0" w:space="0" w:color="auto"/>
                <w:right w:val="none" w:sz="0" w:space="0" w:color="auto"/>
              </w:divBdr>
            </w:div>
            <w:div w:id="1690377507">
              <w:marLeft w:val="0"/>
              <w:marRight w:val="0"/>
              <w:marTop w:val="0"/>
              <w:marBottom w:val="0"/>
              <w:divBdr>
                <w:top w:val="none" w:sz="0" w:space="0" w:color="auto"/>
                <w:left w:val="none" w:sz="0" w:space="0" w:color="auto"/>
                <w:bottom w:val="none" w:sz="0" w:space="0" w:color="auto"/>
                <w:right w:val="none" w:sz="0" w:space="0" w:color="auto"/>
              </w:divBdr>
            </w:div>
          </w:divsChild>
        </w:div>
        <w:div w:id="1730574784">
          <w:marLeft w:val="0"/>
          <w:marRight w:val="0"/>
          <w:marTop w:val="0"/>
          <w:marBottom w:val="0"/>
          <w:divBdr>
            <w:top w:val="none" w:sz="0" w:space="0" w:color="auto"/>
            <w:left w:val="none" w:sz="0" w:space="0" w:color="auto"/>
            <w:bottom w:val="none" w:sz="0" w:space="0" w:color="auto"/>
            <w:right w:val="none" w:sz="0" w:space="0" w:color="auto"/>
          </w:divBdr>
        </w:div>
        <w:div w:id="1785152617">
          <w:marLeft w:val="0"/>
          <w:marRight w:val="0"/>
          <w:marTop w:val="0"/>
          <w:marBottom w:val="0"/>
          <w:divBdr>
            <w:top w:val="none" w:sz="0" w:space="0" w:color="auto"/>
            <w:left w:val="none" w:sz="0" w:space="0" w:color="auto"/>
            <w:bottom w:val="none" w:sz="0" w:space="0" w:color="auto"/>
            <w:right w:val="none" w:sz="0" w:space="0" w:color="auto"/>
          </w:divBdr>
        </w:div>
        <w:div w:id="1840849632">
          <w:marLeft w:val="0"/>
          <w:marRight w:val="0"/>
          <w:marTop w:val="0"/>
          <w:marBottom w:val="0"/>
          <w:divBdr>
            <w:top w:val="none" w:sz="0" w:space="0" w:color="auto"/>
            <w:left w:val="none" w:sz="0" w:space="0" w:color="auto"/>
            <w:bottom w:val="none" w:sz="0" w:space="0" w:color="auto"/>
            <w:right w:val="none" w:sz="0" w:space="0" w:color="auto"/>
          </w:divBdr>
        </w:div>
        <w:div w:id="1854999883">
          <w:marLeft w:val="0"/>
          <w:marRight w:val="0"/>
          <w:marTop w:val="0"/>
          <w:marBottom w:val="0"/>
          <w:divBdr>
            <w:top w:val="none" w:sz="0" w:space="0" w:color="auto"/>
            <w:left w:val="none" w:sz="0" w:space="0" w:color="auto"/>
            <w:bottom w:val="none" w:sz="0" w:space="0" w:color="auto"/>
            <w:right w:val="none" w:sz="0" w:space="0" w:color="auto"/>
          </w:divBdr>
        </w:div>
        <w:div w:id="1947224264">
          <w:marLeft w:val="0"/>
          <w:marRight w:val="0"/>
          <w:marTop w:val="0"/>
          <w:marBottom w:val="0"/>
          <w:divBdr>
            <w:top w:val="none" w:sz="0" w:space="0" w:color="auto"/>
            <w:left w:val="none" w:sz="0" w:space="0" w:color="auto"/>
            <w:bottom w:val="none" w:sz="0" w:space="0" w:color="auto"/>
            <w:right w:val="none" w:sz="0" w:space="0" w:color="auto"/>
          </w:divBdr>
        </w:div>
        <w:div w:id="1969235976">
          <w:marLeft w:val="0"/>
          <w:marRight w:val="0"/>
          <w:marTop w:val="0"/>
          <w:marBottom w:val="0"/>
          <w:divBdr>
            <w:top w:val="none" w:sz="0" w:space="0" w:color="auto"/>
            <w:left w:val="none" w:sz="0" w:space="0" w:color="auto"/>
            <w:bottom w:val="none" w:sz="0" w:space="0" w:color="auto"/>
            <w:right w:val="none" w:sz="0" w:space="0" w:color="auto"/>
          </w:divBdr>
        </w:div>
        <w:div w:id="2021934442">
          <w:marLeft w:val="0"/>
          <w:marRight w:val="0"/>
          <w:marTop w:val="0"/>
          <w:marBottom w:val="0"/>
          <w:divBdr>
            <w:top w:val="none" w:sz="0" w:space="0" w:color="auto"/>
            <w:left w:val="none" w:sz="0" w:space="0" w:color="auto"/>
            <w:bottom w:val="none" w:sz="0" w:space="0" w:color="auto"/>
            <w:right w:val="none" w:sz="0" w:space="0" w:color="auto"/>
          </w:divBdr>
        </w:div>
        <w:div w:id="2073388476">
          <w:marLeft w:val="0"/>
          <w:marRight w:val="0"/>
          <w:marTop w:val="0"/>
          <w:marBottom w:val="0"/>
          <w:divBdr>
            <w:top w:val="none" w:sz="0" w:space="0" w:color="auto"/>
            <w:left w:val="none" w:sz="0" w:space="0" w:color="auto"/>
            <w:bottom w:val="none" w:sz="0" w:space="0" w:color="auto"/>
            <w:right w:val="none" w:sz="0" w:space="0" w:color="auto"/>
          </w:divBdr>
        </w:div>
        <w:div w:id="2104182455">
          <w:marLeft w:val="0"/>
          <w:marRight w:val="0"/>
          <w:marTop w:val="0"/>
          <w:marBottom w:val="0"/>
          <w:divBdr>
            <w:top w:val="none" w:sz="0" w:space="0" w:color="auto"/>
            <w:left w:val="none" w:sz="0" w:space="0" w:color="auto"/>
            <w:bottom w:val="none" w:sz="0" w:space="0" w:color="auto"/>
            <w:right w:val="none" w:sz="0" w:space="0" w:color="auto"/>
          </w:divBdr>
        </w:div>
        <w:div w:id="2142258894">
          <w:marLeft w:val="0"/>
          <w:marRight w:val="0"/>
          <w:marTop w:val="0"/>
          <w:marBottom w:val="0"/>
          <w:divBdr>
            <w:top w:val="none" w:sz="0" w:space="0" w:color="auto"/>
            <w:left w:val="none" w:sz="0" w:space="0" w:color="auto"/>
            <w:bottom w:val="none" w:sz="0" w:space="0" w:color="auto"/>
            <w:right w:val="none" w:sz="0" w:space="0" w:color="auto"/>
          </w:divBdr>
          <w:divsChild>
            <w:div w:id="395082313">
              <w:marLeft w:val="-75"/>
              <w:marRight w:val="0"/>
              <w:marTop w:val="30"/>
              <w:marBottom w:val="30"/>
              <w:divBdr>
                <w:top w:val="none" w:sz="0" w:space="0" w:color="auto"/>
                <w:left w:val="none" w:sz="0" w:space="0" w:color="auto"/>
                <w:bottom w:val="none" w:sz="0" w:space="0" w:color="auto"/>
                <w:right w:val="none" w:sz="0" w:space="0" w:color="auto"/>
              </w:divBdr>
              <w:divsChild>
                <w:div w:id="207649688">
                  <w:marLeft w:val="0"/>
                  <w:marRight w:val="0"/>
                  <w:marTop w:val="0"/>
                  <w:marBottom w:val="0"/>
                  <w:divBdr>
                    <w:top w:val="none" w:sz="0" w:space="0" w:color="auto"/>
                    <w:left w:val="none" w:sz="0" w:space="0" w:color="auto"/>
                    <w:bottom w:val="none" w:sz="0" w:space="0" w:color="auto"/>
                    <w:right w:val="none" w:sz="0" w:space="0" w:color="auto"/>
                  </w:divBdr>
                  <w:divsChild>
                    <w:div w:id="302085846">
                      <w:marLeft w:val="0"/>
                      <w:marRight w:val="0"/>
                      <w:marTop w:val="0"/>
                      <w:marBottom w:val="0"/>
                      <w:divBdr>
                        <w:top w:val="none" w:sz="0" w:space="0" w:color="auto"/>
                        <w:left w:val="none" w:sz="0" w:space="0" w:color="auto"/>
                        <w:bottom w:val="none" w:sz="0" w:space="0" w:color="auto"/>
                        <w:right w:val="none" w:sz="0" w:space="0" w:color="auto"/>
                      </w:divBdr>
                    </w:div>
                  </w:divsChild>
                </w:div>
                <w:div w:id="409279202">
                  <w:marLeft w:val="0"/>
                  <w:marRight w:val="0"/>
                  <w:marTop w:val="0"/>
                  <w:marBottom w:val="0"/>
                  <w:divBdr>
                    <w:top w:val="none" w:sz="0" w:space="0" w:color="auto"/>
                    <w:left w:val="none" w:sz="0" w:space="0" w:color="auto"/>
                    <w:bottom w:val="none" w:sz="0" w:space="0" w:color="auto"/>
                    <w:right w:val="none" w:sz="0" w:space="0" w:color="auto"/>
                  </w:divBdr>
                  <w:divsChild>
                    <w:div w:id="846940386">
                      <w:marLeft w:val="0"/>
                      <w:marRight w:val="0"/>
                      <w:marTop w:val="0"/>
                      <w:marBottom w:val="0"/>
                      <w:divBdr>
                        <w:top w:val="none" w:sz="0" w:space="0" w:color="auto"/>
                        <w:left w:val="none" w:sz="0" w:space="0" w:color="auto"/>
                        <w:bottom w:val="none" w:sz="0" w:space="0" w:color="auto"/>
                        <w:right w:val="none" w:sz="0" w:space="0" w:color="auto"/>
                      </w:divBdr>
                    </w:div>
                  </w:divsChild>
                </w:div>
                <w:div w:id="571426595">
                  <w:marLeft w:val="0"/>
                  <w:marRight w:val="0"/>
                  <w:marTop w:val="0"/>
                  <w:marBottom w:val="0"/>
                  <w:divBdr>
                    <w:top w:val="none" w:sz="0" w:space="0" w:color="auto"/>
                    <w:left w:val="none" w:sz="0" w:space="0" w:color="auto"/>
                    <w:bottom w:val="none" w:sz="0" w:space="0" w:color="auto"/>
                    <w:right w:val="none" w:sz="0" w:space="0" w:color="auto"/>
                  </w:divBdr>
                  <w:divsChild>
                    <w:div w:id="77018287">
                      <w:marLeft w:val="0"/>
                      <w:marRight w:val="0"/>
                      <w:marTop w:val="0"/>
                      <w:marBottom w:val="0"/>
                      <w:divBdr>
                        <w:top w:val="none" w:sz="0" w:space="0" w:color="auto"/>
                        <w:left w:val="none" w:sz="0" w:space="0" w:color="auto"/>
                        <w:bottom w:val="none" w:sz="0" w:space="0" w:color="auto"/>
                        <w:right w:val="none" w:sz="0" w:space="0" w:color="auto"/>
                      </w:divBdr>
                    </w:div>
                  </w:divsChild>
                </w:div>
                <w:div w:id="749811865">
                  <w:marLeft w:val="0"/>
                  <w:marRight w:val="0"/>
                  <w:marTop w:val="0"/>
                  <w:marBottom w:val="0"/>
                  <w:divBdr>
                    <w:top w:val="none" w:sz="0" w:space="0" w:color="auto"/>
                    <w:left w:val="none" w:sz="0" w:space="0" w:color="auto"/>
                    <w:bottom w:val="none" w:sz="0" w:space="0" w:color="auto"/>
                    <w:right w:val="none" w:sz="0" w:space="0" w:color="auto"/>
                  </w:divBdr>
                  <w:divsChild>
                    <w:div w:id="761147556">
                      <w:marLeft w:val="0"/>
                      <w:marRight w:val="0"/>
                      <w:marTop w:val="0"/>
                      <w:marBottom w:val="0"/>
                      <w:divBdr>
                        <w:top w:val="none" w:sz="0" w:space="0" w:color="auto"/>
                        <w:left w:val="none" w:sz="0" w:space="0" w:color="auto"/>
                        <w:bottom w:val="none" w:sz="0" w:space="0" w:color="auto"/>
                        <w:right w:val="none" w:sz="0" w:space="0" w:color="auto"/>
                      </w:divBdr>
                    </w:div>
                  </w:divsChild>
                </w:div>
                <w:div w:id="918829353">
                  <w:marLeft w:val="0"/>
                  <w:marRight w:val="0"/>
                  <w:marTop w:val="0"/>
                  <w:marBottom w:val="0"/>
                  <w:divBdr>
                    <w:top w:val="none" w:sz="0" w:space="0" w:color="auto"/>
                    <w:left w:val="none" w:sz="0" w:space="0" w:color="auto"/>
                    <w:bottom w:val="none" w:sz="0" w:space="0" w:color="auto"/>
                    <w:right w:val="none" w:sz="0" w:space="0" w:color="auto"/>
                  </w:divBdr>
                  <w:divsChild>
                    <w:div w:id="415595513">
                      <w:marLeft w:val="0"/>
                      <w:marRight w:val="0"/>
                      <w:marTop w:val="0"/>
                      <w:marBottom w:val="0"/>
                      <w:divBdr>
                        <w:top w:val="none" w:sz="0" w:space="0" w:color="auto"/>
                        <w:left w:val="none" w:sz="0" w:space="0" w:color="auto"/>
                        <w:bottom w:val="none" w:sz="0" w:space="0" w:color="auto"/>
                        <w:right w:val="none" w:sz="0" w:space="0" w:color="auto"/>
                      </w:divBdr>
                    </w:div>
                  </w:divsChild>
                </w:div>
                <w:div w:id="1222448545">
                  <w:marLeft w:val="0"/>
                  <w:marRight w:val="0"/>
                  <w:marTop w:val="0"/>
                  <w:marBottom w:val="0"/>
                  <w:divBdr>
                    <w:top w:val="none" w:sz="0" w:space="0" w:color="auto"/>
                    <w:left w:val="none" w:sz="0" w:space="0" w:color="auto"/>
                    <w:bottom w:val="none" w:sz="0" w:space="0" w:color="auto"/>
                    <w:right w:val="none" w:sz="0" w:space="0" w:color="auto"/>
                  </w:divBdr>
                  <w:divsChild>
                    <w:div w:id="34159822">
                      <w:marLeft w:val="0"/>
                      <w:marRight w:val="0"/>
                      <w:marTop w:val="0"/>
                      <w:marBottom w:val="0"/>
                      <w:divBdr>
                        <w:top w:val="none" w:sz="0" w:space="0" w:color="auto"/>
                        <w:left w:val="none" w:sz="0" w:space="0" w:color="auto"/>
                        <w:bottom w:val="none" w:sz="0" w:space="0" w:color="auto"/>
                        <w:right w:val="none" w:sz="0" w:space="0" w:color="auto"/>
                      </w:divBdr>
                    </w:div>
                  </w:divsChild>
                </w:div>
                <w:div w:id="1420784632">
                  <w:marLeft w:val="0"/>
                  <w:marRight w:val="0"/>
                  <w:marTop w:val="0"/>
                  <w:marBottom w:val="0"/>
                  <w:divBdr>
                    <w:top w:val="none" w:sz="0" w:space="0" w:color="auto"/>
                    <w:left w:val="none" w:sz="0" w:space="0" w:color="auto"/>
                    <w:bottom w:val="none" w:sz="0" w:space="0" w:color="auto"/>
                    <w:right w:val="none" w:sz="0" w:space="0" w:color="auto"/>
                  </w:divBdr>
                  <w:divsChild>
                    <w:div w:id="1643584956">
                      <w:marLeft w:val="0"/>
                      <w:marRight w:val="0"/>
                      <w:marTop w:val="0"/>
                      <w:marBottom w:val="0"/>
                      <w:divBdr>
                        <w:top w:val="none" w:sz="0" w:space="0" w:color="auto"/>
                        <w:left w:val="none" w:sz="0" w:space="0" w:color="auto"/>
                        <w:bottom w:val="none" w:sz="0" w:space="0" w:color="auto"/>
                        <w:right w:val="none" w:sz="0" w:space="0" w:color="auto"/>
                      </w:divBdr>
                    </w:div>
                  </w:divsChild>
                </w:div>
                <w:div w:id="1833334573">
                  <w:marLeft w:val="0"/>
                  <w:marRight w:val="0"/>
                  <w:marTop w:val="0"/>
                  <w:marBottom w:val="0"/>
                  <w:divBdr>
                    <w:top w:val="none" w:sz="0" w:space="0" w:color="auto"/>
                    <w:left w:val="none" w:sz="0" w:space="0" w:color="auto"/>
                    <w:bottom w:val="none" w:sz="0" w:space="0" w:color="auto"/>
                    <w:right w:val="none" w:sz="0" w:space="0" w:color="auto"/>
                  </w:divBdr>
                  <w:divsChild>
                    <w:div w:id="1414549476">
                      <w:marLeft w:val="0"/>
                      <w:marRight w:val="0"/>
                      <w:marTop w:val="0"/>
                      <w:marBottom w:val="0"/>
                      <w:divBdr>
                        <w:top w:val="none" w:sz="0" w:space="0" w:color="auto"/>
                        <w:left w:val="none" w:sz="0" w:space="0" w:color="auto"/>
                        <w:bottom w:val="none" w:sz="0" w:space="0" w:color="auto"/>
                        <w:right w:val="none" w:sz="0" w:space="0" w:color="auto"/>
                      </w:divBdr>
                    </w:div>
                  </w:divsChild>
                </w:div>
                <w:div w:id="1968658194">
                  <w:marLeft w:val="0"/>
                  <w:marRight w:val="0"/>
                  <w:marTop w:val="0"/>
                  <w:marBottom w:val="0"/>
                  <w:divBdr>
                    <w:top w:val="none" w:sz="0" w:space="0" w:color="auto"/>
                    <w:left w:val="none" w:sz="0" w:space="0" w:color="auto"/>
                    <w:bottom w:val="none" w:sz="0" w:space="0" w:color="auto"/>
                    <w:right w:val="none" w:sz="0" w:space="0" w:color="auto"/>
                  </w:divBdr>
                  <w:divsChild>
                    <w:div w:id="8966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10910">
      <w:bodyDiv w:val="1"/>
      <w:marLeft w:val="0"/>
      <w:marRight w:val="0"/>
      <w:marTop w:val="0"/>
      <w:marBottom w:val="0"/>
      <w:divBdr>
        <w:top w:val="none" w:sz="0" w:space="0" w:color="auto"/>
        <w:left w:val="none" w:sz="0" w:space="0" w:color="auto"/>
        <w:bottom w:val="none" w:sz="0" w:space="0" w:color="auto"/>
        <w:right w:val="none" w:sz="0" w:space="0" w:color="auto"/>
      </w:divBdr>
    </w:div>
    <w:div w:id="890653819">
      <w:bodyDiv w:val="1"/>
      <w:marLeft w:val="0"/>
      <w:marRight w:val="0"/>
      <w:marTop w:val="0"/>
      <w:marBottom w:val="0"/>
      <w:divBdr>
        <w:top w:val="none" w:sz="0" w:space="0" w:color="auto"/>
        <w:left w:val="none" w:sz="0" w:space="0" w:color="auto"/>
        <w:bottom w:val="none" w:sz="0" w:space="0" w:color="auto"/>
        <w:right w:val="none" w:sz="0" w:space="0" w:color="auto"/>
      </w:divBdr>
    </w:div>
    <w:div w:id="912935771">
      <w:bodyDiv w:val="1"/>
      <w:marLeft w:val="0"/>
      <w:marRight w:val="0"/>
      <w:marTop w:val="0"/>
      <w:marBottom w:val="0"/>
      <w:divBdr>
        <w:top w:val="none" w:sz="0" w:space="0" w:color="auto"/>
        <w:left w:val="none" w:sz="0" w:space="0" w:color="auto"/>
        <w:bottom w:val="none" w:sz="0" w:space="0" w:color="auto"/>
        <w:right w:val="none" w:sz="0" w:space="0" w:color="auto"/>
      </w:divBdr>
    </w:div>
    <w:div w:id="942372924">
      <w:bodyDiv w:val="1"/>
      <w:marLeft w:val="0"/>
      <w:marRight w:val="0"/>
      <w:marTop w:val="0"/>
      <w:marBottom w:val="0"/>
      <w:divBdr>
        <w:top w:val="none" w:sz="0" w:space="0" w:color="auto"/>
        <w:left w:val="none" w:sz="0" w:space="0" w:color="auto"/>
        <w:bottom w:val="none" w:sz="0" w:space="0" w:color="auto"/>
        <w:right w:val="none" w:sz="0" w:space="0" w:color="auto"/>
      </w:divBdr>
      <w:divsChild>
        <w:div w:id="307368849">
          <w:marLeft w:val="0"/>
          <w:marRight w:val="0"/>
          <w:marTop w:val="0"/>
          <w:marBottom w:val="0"/>
          <w:divBdr>
            <w:top w:val="none" w:sz="0" w:space="0" w:color="auto"/>
            <w:left w:val="none" w:sz="0" w:space="0" w:color="auto"/>
            <w:bottom w:val="none" w:sz="0" w:space="0" w:color="auto"/>
            <w:right w:val="none" w:sz="0" w:space="0" w:color="auto"/>
          </w:divBdr>
        </w:div>
        <w:div w:id="2070690122">
          <w:marLeft w:val="0"/>
          <w:marRight w:val="0"/>
          <w:marTop w:val="0"/>
          <w:marBottom w:val="0"/>
          <w:divBdr>
            <w:top w:val="none" w:sz="0" w:space="0" w:color="auto"/>
            <w:left w:val="none" w:sz="0" w:space="0" w:color="auto"/>
            <w:bottom w:val="none" w:sz="0" w:space="0" w:color="auto"/>
            <w:right w:val="none" w:sz="0" w:space="0" w:color="auto"/>
          </w:divBdr>
        </w:div>
      </w:divsChild>
    </w:div>
    <w:div w:id="1024792673">
      <w:bodyDiv w:val="1"/>
      <w:marLeft w:val="0"/>
      <w:marRight w:val="0"/>
      <w:marTop w:val="0"/>
      <w:marBottom w:val="0"/>
      <w:divBdr>
        <w:top w:val="none" w:sz="0" w:space="0" w:color="auto"/>
        <w:left w:val="none" w:sz="0" w:space="0" w:color="auto"/>
        <w:bottom w:val="none" w:sz="0" w:space="0" w:color="auto"/>
        <w:right w:val="none" w:sz="0" w:space="0" w:color="auto"/>
      </w:divBdr>
      <w:divsChild>
        <w:div w:id="90249755">
          <w:marLeft w:val="0"/>
          <w:marRight w:val="0"/>
          <w:marTop w:val="0"/>
          <w:marBottom w:val="0"/>
          <w:divBdr>
            <w:top w:val="none" w:sz="0" w:space="0" w:color="auto"/>
            <w:left w:val="none" w:sz="0" w:space="0" w:color="auto"/>
            <w:bottom w:val="none" w:sz="0" w:space="0" w:color="auto"/>
            <w:right w:val="none" w:sz="0" w:space="0" w:color="auto"/>
          </w:divBdr>
        </w:div>
        <w:div w:id="114567091">
          <w:marLeft w:val="0"/>
          <w:marRight w:val="0"/>
          <w:marTop w:val="0"/>
          <w:marBottom w:val="0"/>
          <w:divBdr>
            <w:top w:val="none" w:sz="0" w:space="0" w:color="auto"/>
            <w:left w:val="none" w:sz="0" w:space="0" w:color="auto"/>
            <w:bottom w:val="none" w:sz="0" w:space="0" w:color="auto"/>
            <w:right w:val="none" w:sz="0" w:space="0" w:color="auto"/>
          </w:divBdr>
        </w:div>
        <w:div w:id="390619622">
          <w:marLeft w:val="0"/>
          <w:marRight w:val="0"/>
          <w:marTop w:val="0"/>
          <w:marBottom w:val="0"/>
          <w:divBdr>
            <w:top w:val="none" w:sz="0" w:space="0" w:color="auto"/>
            <w:left w:val="none" w:sz="0" w:space="0" w:color="auto"/>
            <w:bottom w:val="none" w:sz="0" w:space="0" w:color="auto"/>
            <w:right w:val="none" w:sz="0" w:space="0" w:color="auto"/>
          </w:divBdr>
        </w:div>
        <w:div w:id="439379962">
          <w:marLeft w:val="0"/>
          <w:marRight w:val="0"/>
          <w:marTop w:val="0"/>
          <w:marBottom w:val="0"/>
          <w:divBdr>
            <w:top w:val="none" w:sz="0" w:space="0" w:color="auto"/>
            <w:left w:val="none" w:sz="0" w:space="0" w:color="auto"/>
            <w:bottom w:val="none" w:sz="0" w:space="0" w:color="auto"/>
            <w:right w:val="none" w:sz="0" w:space="0" w:color="auto"/>
          </w:divBdr>
        </w:div>
        <w:div w:id="776944573">
          <w:marLeft w:val="0"/>
          <w:marRight w:val="0"/>
          <w:marTop w:val="0"/>
          <w:marBottom w:val="0"/>
          <w:divBdr>
            <w:top w:val="none" w:sz="0" w:space="0" w:color="auto"/>
            <w:left w:val="none" w:sz="0" w:space="0" w:color="auto"/>
            <w:bottom w:val="none" w:sz="0" w:space="0" w:color="auto"/>
            <w:right w:val="none" w:sz="0" w:space="0" w:color="auto"/>
          </w:divBdr>
        </w:div>
        <w:div w:id="1047609475">
          <w:marLeft w:val="0"/>
          <w:marRight w:val="0"/>
          <w:marTop w:val="0"/>
          <w:marBottom w:val="0"/>
          <w:divBdr>
            <w:top w:val="none" w:sz="0" w:space="0" w:color="auto"/>
            <w:left w:val="none" w:sz="0" w:space="0" w:color="auto"/>
            <w:bottom w:val="none" w:sz="0" w:space="0" w:color="auto"/>
            <w:right w:val="none" w:sz="0" w:space="0" w:color="auto"/>
          </w:divBdr>
        </w:div>
        <w:div w:id="1242568935">
          <w:marLeft w:val="0"/>
          <w:marRight w:val="0"/>
          <w:marTop w:val="0"/>
          <w:marBottom w:val="0"/>
          <w:divBdr>
            <w:top w:val="none" w:sz="0" w:space="0" w:color="auto"/>
            <w:left w:val="none" w:sz="0" w:space="0" w:color="auto"/>
            <w:bottom w:val="none" w:sz="0" w:space="0" w:color="auto"/>
            <w:right w:val="none" w:sz="0" w:space="0" w:color="auto"/>
          </w:divBdr>
        </w:div>
        <w:div w:id="1408964874">
          <w:marLeft w:val="0"/>
          <w:marRight w:val="0"/>
          <w:marTop w:val="0"/>
          <w:marBottom w:val="0"/>
          <w:divBdr>
            <w:top w:val="none" w:sz="0" w:space="0" w:color="auto"/>
            <w:left w:val="none" w:sz="0" w:space="0" w:color="auto"/>
            <w:bottom w:val="none" w:sz="0" w:space="0" w:color="auto"/>
            <w:right w:val="none" w:sz="0" w:space="0" w:color="auto"/>
          </w:divBdr>
        </w:div>
        <w:div w:id="1668704168">
          <w:marLeft w:val="0"/>
          <w:marRight w:val="0"/>
          <w:marTop w:val="0"/>
          <w:marBottom w:val="0"/>
          <w:divBdr>
            <w:top w:val="none" w:sz="0" w:space="0" w:color="auto"/>
            <w:left w:val="none" w:sz="0" w:space="0" w:color="auto"/>
            <w:bottom w:val="none" w:sz="0" w:space="0" w:color="auto"/>
            <w:right w:val="none" w:sz="0" w:space="0" w:color="auto"/>
          </w:divBdr>
        </w:div>
        <w:div w:id="1948810711">
          <w:marLeft w:val="0"/>
          <w:marRight w:val="0"/>
          <w:marTop w:val="0"/>
          <w:marBottom w:val="0"/>
          <w:divBdr>
            <w:top w:val="none" w:sz="0" w:space="0" w:color="auto"/>
            <w:left w:val="none" w:sz="0" w:space="0" w:color="auto"/>
            <w:bottom w:val="none" w:sz="0" w:space="0" w:color="auto"/>
            <w:right w:val="none" w:sz="0" w:space="0" w:color="auto"/>
          </w:divBdr>
        </w:div>
      </w:divsChild>
    </w:div>
    <w:div w:id="1120144937">
      <w:bodyDiv w:val="1"/>
      <w:marLeft w:val="0"/>
      <w:marRight w:val="0"/>
      <w:marTop w:val="0"/>
      <w:marBottom w:val="0"/>
      <w:divBdr>
        <w:top w:val="none" w:sz="0" w:space="0" w:color="auto"/>
        <w:left w:val="none" w:sz="0" w:space="0" w:color="auto"/>
        <w:bottom w:val="none" w:sz="0" w:space="0" w:color="auto"/>
        <w:right w:val="none" w:sz="0" w:space="0" w:color="auto"/>
      </w:divBdr>
    </w:div>
    <w:div w:id="1139883859">
      <w:bodyDiv w:val="1"/>
      <w:marLeft w:val="0"/>
      <w:marRight w:val="0"/>
      <w:marTop w:val="0"/>
      <w:marBottom w:val="0"/>
      <w:divBdr>
        <w:top w:val="none" w:sz="0" w:space="0" w:color="auto"/>
        <w:left w:val="none" w:sz="0" w:space="0" w:color="auto"/>
        <w:bottom w:val="none" w:sz="0" w:space="0" w:color="auto"/>
        <w:right w:val="none" w:sz="0" w:space="0" w:color="auto"/>
      </w:divBdr>
      <w:divsChild>
        <w:div w:id="270283452">
          <w:marLeft w:val="0"/>
          <w:marRight w:val="0"/>
          <w:marTop w:val="0"/>
          <w:marBottom w:val="0"/>
          <w:divBdr>
            <w:top w:val="none" w:sz="0" w:space="0" w:color="auto"/>
            <w:left w:val="none" w:sz="0" w:space="0" w:color="auto"/>
            <w:bottom w:val="none" w:sz="0" w:space="0" w:color="auto"/>
            <w:right w:val="none" w:sz="0" w:space="0" w:color="auto"/>
          </w:divBdr>
          <w:divsChild>
            <w:div w:id="761799916">
              <w:marLeft w:val="0"/>
              <w:marRight w:val="0"/>
              <w:marTop w:val="0"/>
              <w:marBottom w:val="0"/>
              <w:divBdr>
                <w:top w:val="none" w:sz="0" w:space="0" w:color="auto"/>
                <w:left w:val="none" w:sz="0" w:space="0" w:color="auto"/>
                <w:bottom w:val="none" w:sz="0" w:space="0" w:color="auto"/>
                <w:right w:val="none" w:sz="0" w:space="0" w:color="auto"/>
              </w:divBdr>
            </w:div>
          </w:divsChild>
        </w:div>
        <w:div w:id="823819752">
          <w:marLeft w:val="0"/>
          <w:marRight w:val="0"/>
          <w:marTop w:val="0"/>
          <w:marBottom w:val="0"/>
          <w:divBdr>
            <w:top w:val="none" w:sz="0" w:space="0" w:color="auto"/>
            <w:left w:val="none" w:sz="0" w:space="0" w:color="auto"/>
            <w:bottom w:val="none" w:sz="0" w:space="0" w:color="auto"/>
            <w:right w:val="none" w:sz="0" w:space="0" w:color="auto"/>
          </w:divBdr>
          <w:divsChild>
            <w:div w:id="343559295">
              <w:marLeft w:val="0"/>
              <w:marRight w:val="0"/>
              <w:marTop w:val="0"/>
              <w:marBottom w:val="0"/>
              <w:divBdr>
                <w:top w:val="none" w:sz="0" w:space="0" w:color="auto"/>
                <w:left w:val="none" w:sz="0" w:space="0" w:color="auto"/>
                <w:bottom w:val="none" w:sz="0" w:space="0" w:color="auto"/>
                <w:right w:val="none" w:sz="0" w:space="0" w:color="auto"/>
              </w:divBdr>
            </w:div>
            <w:div w:id="2101101396">
              <w:marLeft w:val="0"/>
              <w:marRight w:val="0"/>
              <w:marTop w:val="0"/>
              <w:marBottom w:val="0"/>
              <w:divBdr>
                <w:top w:val="none" w:sz="0" w:space="0" w:color="auto"/>
                <w:left w:val="none" w:sz="0" w:space="0" w:color="auto"/>
                <w:bottom w:val="none" w:sz="0" w:space="0" w:color="auto"/>
                <w:right w:val="none" w:sz="0" w:space="0" w:color="auto"/>
              </w:divBdr>
            </w:div>
          </w:divsChild>
        </w:div>
        <w:div w:id="1765179191">
          <w:marLeft w:val="0"/>
          <w:marRight w:val="0"/>
          <w:marTop w:val="0"/>
          <w:marBottom w:val="0"/>
          <w:divBdr>
            <w:top w:val="none" w:sz="0" w:space="0" w:color="auto"/>
            <w:left w:val="none" w:sz="0" w:space="0" w:color="auto"/>
            <w:bottom w:val="none" w:sz="0" w:space="0" w:color="auto"/>
            <w:right w:val="none" w:sz="0" w:space="0" w:color="auto"/>
          </w:divBdr>
          <w:divsChild>
            <w:div w:id="17876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6301">
      <w:bodyDiv w:val="1"/>
      <w:marLeft w:val="0"/>
      <w:marRight w:val="0"/>
      <w:marTop w:val="0"/>
      <w:marBottom w:val="0"/>
      <w:divBdr>
        <w:top w:val="none" w:sz="0" w:space="0" w:color="auto"/>
        <w:left w:val="none" w:sz="0" w:space="0" w:color="auto"/>
        <w:bottom w:val="none" w:sz="0" w:space="0" w:color="auto"/>
        <w:right w:val="none" w:sz="0" w:space="0" w:color="auto"/>
      </w:divBdr>
    </w:div>
    <w:div w:id="1217202851">
      <w:bodyDiv w:val="1"/>
      <w:marLeft w:val="0"/>
      <w:marRight w:val="0"/>
      <w:marTop w:val="0"/>
      <w:marBottom w:val="0"/>
      <w:divBdr>
        <w:top w:val="none" w:sz="0" w:space="0" w:color="auto"/>
        <w:left w:val="none" w:sz="0" w:space="0" w:color="auto"/>
        <w:bottom w:val="none" w:sz="0" w:space="0" w:color="auto"/>
        <w:right w:val="none" w:sz="0" w:space="0" w:color="auto"/>
      </w:divBdr>
      <w:divsChild>
        <w:div w:id="637607764">
          <w:marLeft w:val="0"/>
          <w:marRight w:val="0"/>
          <w:marTop w:val="0"/>
          <w:marBottom w:val="0"/>
          <w:divBdr>
            <w:top w:val="none" w:sz="0" w:space="0" w:color="auto"/>
            <w:left w:val="none" w:sz="0" w:space="0" w:color="auto"/>
            <w:bottom w:val="none" w:sz="0" w:space="0" w:color="auto"/>
            <w:right w:val="none" w:sz="0" w:space="0" w:color="auto"/>
          </w:divBdr>
          <w:divsChild>
            <w:div w:id="1520243060">
              <w:marLeft w:val="0"/>
              <w:marRight w:val="0"/>
              <w:marTop w:val="0"/>
              <w:marBottom w:val="0"/>
              <w:divBdr>
                <w:top w:val="none" w:sz="0" w:space="0" w:color="auto"/>
                <w:left w:val="none" w:sz="0" w:space="0" w:color="auto"/>
                <w:bottom w:val="none" w:sz="0" w:space="0" w:color="auto"/>
                <w:right w:val="none" w:sz="0" w:space="0" w:color="auto"/>
              </w:divBdr>
            </w:div>
            <w:div w:id="1656883967">
              <w:marLeft w:val="0"/>
              <w:marRight w:val="0"/>
              <w:marTop w:val="0"/>
              <w:marBottom w:val="0"/>
              <w:divBdr>
                <w:top w:val="none" w:sz="0" w:space="0" w:color="auto"/>
                <w:left w:val="none" w:sz="0" w:space="0" w:color="auto"/>
                <w:bottom w:val="none" w:sz="0" w:space="0" w:color="auto"/>
                <w:right w:val="none" w:sz="0" w:space="0" w:color="auto"/>
              </w:divBdr>
            </w:div>
          </w:divsChild>
        </w:div>
        <w:div w:id="897325055">
          <w:marLeft w:val="0"/>
          <w:marRight w:val="0"/>
          <w:marTop w:val="0"/>
          <w:marBottom w:val="0"/>
          <w:divBdr>
            <w:top w:val="none" w:sz="0" w:space="0" w:color="auto"/>
            <w:left w:val="none" w:sz="0" w:space="0" w:color="auto"/>
            <w:bottom w:val="none" w:sz="0" w:space="0" w:color="auto"/>
            <w:right w:val="none" w:sz="0" w:space="0" w:color="auto"/>
          </w:divBdr>
          <w:divsChild>
            <w:div w:id="460465606">
              <w:marLeft w:val="0"/>
              <w:marRight w:val="0"/>
              <w:marTop w:val="0"/>
              <w:marBottom w:val="0"/>
              <w:divBdr>
                <w:top w:val="none" w:sz="0" w:space="0" w:color="auto"/>
                <w:left w:val="none" w:sz="0" w:space="0" w:color="auto"/>
                <w:bottom w:val="none" w:sz="0" w:space="0" w:color="auto"/>
                <w:right w:val="none" w:sz="0" w:space="0" w:color="auto"/>
              </w:divBdr>
            </w:div>
          </w:divsChild>
        </w:div>
        <w:div w:id="1510290188">
          <w:marLeft w:val="0"/>
          <w:marRight w:val="0"/>
          <w:marTop w:val="0"/>
          <w:marBottom w:val="0"/>
          <w:divBdr>
            <w:top w:val="none" w:sz="0" w:space="0" w:color="auto"/>
            <w:left w:val="none" w:sz="0" w:space="0" w:color="auto"/>
            <w:bottom w:val="none" w:sz="0" w:space="0" w:color="auto"/>
            <w:right w:val="none" w:sz="0" w:space="0" w:color="auto"/>
          </w:divBdr>
          <w:divsChild>
            <w:div w:id="482312096">
              <w:marLeft w:val="0"/>
              <w:marRight w:val="0"/>
              <w:marTop w:val="0"/>
              <w:marBottom w:val="0"/>
              <w:divBdr>
                <w:top w:val="none" w:sz="0" w:space="0" w:color="auto"/>
                <w:left w:val="none" w:sz="0" w:space="0" w:color="auto"/>
                <w:bottom w:val="none" w:sz="0" w:space="0" w:color="auto"/>
                <w:right w:val="none" w:sz="0" w:space="0" w:color="auto"/>
              </w:divBdr>
            </w:div>
            <w:div w:id="1271468426">
              <w:marLeft w:val="0"/>
              <w:marRight w:val="0"/>
              <w:marTop w:val="0"/>
              <w:marBottom w:val="0"/>
              <w:divBdr>
                <w:top w:val="none" w:sz="0" w:space="0" w:color="auto"/>
                <w:left w:val="none" w:sz="0" w:space="0" w:color="auto"/>
                <w:bottom w:val="none" w:sz="0" w:space="0" w:color="auto"/>
                <w:right w:val="none" w:sz="0" w:space="0" w:color="auto"/>
              </w:divBdr>
            </w:div>
          </w:divsChild>
        </w:div>
        <w:div w:id="1700204122">
          <w:marLeft w:val="0"/>
          <w:marRight w:val="0"/>
          <w:marTop w:val="0"/>
          <w:marBottom w:val="0"/>
          <w:divBdr>
            <w:top w:val="none" w:sz="0" w:space="0" w:color="auto"/>
            <w:left w:val="none" w:sz="0" w:space="0" w:color="auto"/>
            <w:bottom w:val="none" w:sz="0" w:space="0" w:color="auto"/>
            <w:right w:val="none" w:sz="0" w:space="0" w:color="auto"/>
          </w:divBdr>
          <w:divsChild>
            <w:div w:id="7650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265972">
      <w:bodyDiv w:val="1"/>
      <w:marLeft w:val="0"/>
      <w:marRight w:val="0"/>
      <w:marTop w:val="0"/>
      <w:marBottom w:val="0"/>
      <w:divBdr>
        <w:top w:val="none" w:sz="0" w:space="0" w:color="auto"/>
        <w:left w:val="none" w:sz="0" w:space="0" w:color="auto"/>
        <w:bottom w:val="none" w:sz="0" w:space="0" w:color="auto"/>
        <w:right w:val="none" w:sz="0" w:space="0" w:color="auto"/>
      </w:divBdr>
      <w:divsChild>
        <w:div w:id="1181117239">
          <w:marLeft w:val="446"/>
          <w:marRight w:val="0"/>
          <w:marTop w:val="360"/>
          <w:marBottom w:val="0"/>
          <w:divBdr>
            <w:top w:val="none" w:sz="0" w:space="0" w:color="auto"/>
            <w:left w:val="none" w:sz="0" w:space="0" w:color="auto"/>
            <w:bottom w:val="none" w:sz="0" w:space="0" w:color="auto"/>
            <w:right w:val="none" w:sz="0" w:space="0" w:color="auto"/>
          </w:divBdr>
        </w:div>
      </w:divsChild>
    </w:div>
    <w:div w:id="1259751071">
      <w:bodyDiv w:val="1"/>
      <w:marLeft w:val="0"/>
      <w:marRight w:val="0"/>
      <w:marTop w:val="0"/>
      <w:marBottom w:val="0"/>
      <w:divBdr>
        <w:top w:val="none" w:sz="0" w:space="0" w:color="auto"/>
        <w:left w:val="none" w:sz="0" w:space="0" w:color="auto"/>
        <w:bottom w:val="none" w:sz="0" w:space="0" w:color="auto"/>
        <w:right w:val="none" w:sz="0" w:space="0" w:color="auto"/>
      </w:divBdr>
      <w:divsChild>
        <w:div w:id="762381677">
          <w:marLeft w:val="0"/>
          <w:marRight w:val="0"/>
          <w:marTop w:val="0"/>
          <w:marBottom w:val="0"/>
          <w:divBdr>
            <w:top w:val="none" w:sz="0" w:space="0" w:color="auto"/>
            <w:left w:val="none" w:sz="0" w:space="0" w:color="auto"/>
            <w:bottom w:val="none" w:sz="0" w:space="0" w:color="auto"/>
            <w:right w:val="none" w:sz="0" w:space="0" w:color="auto"/>
          </w:divBdr>
        </w:div>
        <w:div w:id="775446015">
          <w:marLeft w:val="0"/>
          <w:marRight w:val="0"/>
          <w:marTop w:val="0"/>
          <w:marBottom w:val="0"/>
          <w:divBdr>
            <w:top w:val="none" w:sz="0" w:space="0" w:color="auto"/>
            <w:left w:val="none" w:sz="0" w:space="0" w:color="auto"/>
            <w:bottom w:val="none" w:sz="0" w:space="0" w:color="auto"/>
            <w:right w:val="none" w:sz="0" w:space="0" w:color="auto"/>
          </w:divBdr>
        </w:div>
        <w:div w:id="790050933">
          <w:marLeft w:val="0"/>
          <w:marRight w:val="0"/>
          <w:marTop w:val="0"/>
          <w:marBottom w:val="0"/>
          <w:divBdr>
            <w:top w:val="none" w:sz="0" w:space="0" w:color="auto"/>
            <w:left w:val="none" w:sz="0" w:space="0" w:color="auto"/>
            <w:bottom w:val="none" w:sz="0" w:space="0" w:color="auto"/>
            <w:right w:val="none" w:sz="0" w:space="0" w:color="auto"/>
          </w:divBdr>
        </w:div>
        <w:div w:id="892807756">
          <w:marLeft w:val="0"/>
          <w:marRight w:val="0"/>
          <w:marTop w:val="0"/>
          <w:marBottom w:val="0"/>
          <w:divBdr>
            <w:top w:val="none" w:sz="0" w:space="0" w:color="auto"/>
            <w:left w:val="none" w:sz="0" w:space="0" w:color="auto"/>
            <w:bottom w:val="none" w:sz="0" w:space="0" w:color="auto"/>
            <w:right w:val="none" w:sz="0" w:space="0" w:color="auto"/>
          </w:divBdr>
        </w:div>
        <w:div w:id="1207067107">
          <w:marLeft w:val="0"/>
          <w:marRight w:val="0"/>
          <w:marTop w:val="0"/>
          <w:marBottom w:val="0"/>
          <w:divBdr>
            <w:top w:val="none" w:sz="0" w:space="0" w:color="auto"/>
            <w:left w:val="none" w:sz="0" w:space="0" w:color="auto"/>
            <w:bottom w:val="none" w:sz="0" w:space="0" w:color="auto"/>
            <w:right w:val="none" w:sz="0" w:space="0" w:color="auto"/>
          </w:divBdr>
        </w:div>
        <w:div w:id="1417946442">
          <w:marLeft w:val="0"/>
          <w:marRight w:val="0"/>
          <w:marTop w:val="0"/>
          <w:marBottom w:val="0"/>
          <w:divBdr>
            <w:top w:val="none" w:sz="0" w:space="0" w:color="auto"/>
            <w:left w:val="none" w:sz="0" w:space="0" w:color="auto"/>
            <w:bottom w:val="none" w:sz="0" w:space="0" w:color="auto"/>
            <w:right w:val="none" w:sz="0" w:space="0" w:color="auto"/>
          </w:divBdr>
        </w:div>
        <w:div w:id="1982492801">
          <w:marLeft w:val="0"/>
          <w:marRight w:val="0"/>
          <w:marTop w:val="0"/>
          <w:marBottom w:val="0"/>
          <w:divBdr>
            <w:top w:val="none" w:sz="0" w:space="0" w:color="auto"/>
            <w:left w:val="none" w:sz="0" w:space="0" w:color="auto"/>
            <w:bottom w:val="none" w:sz="0" w:space="0" w:color="auto"/>
            <w:right w:val="none" w:sz="0" w:space="0" w:color="auto"/>
          </w:divBdr>
        </w:div>
      </w:divsChild>
    </w:div>
    <w:div w:id="1279029303">
      <w:bodyDiv w:val="1"/>
      <w:marLeft w:val="0"/>
      <w:marRight w:val="0"/>
      <w:marTop w:val="0"/>
      <w:marBottom w:val="0"/>
      <w:divBdr>
        <w:top w:val="none" w:sz="0" w:space="0" w:color="auto"/>
        <w:left w:val="none" w:sz="0" w:space="0" w:color="auto"/>
        <w:bottom w:val="none" w:sz="0" w:space="0" w:color="auto"/>
        <w:right w:val="none" w:sz="0" w:space="0" w:color="auto"/>
      </w:divBdr>
      <w:divsChild>
        <w:div w:id="306202574">
          <w:marLeft w:val="0"/>
          <w:marRight w:val="0"/>
          <w:marTop w:val="0"/>
          <w:marBottom w:val="0"/>
          <w:divBdr>
            <w:top w:val="none" w:sz="0" w:space="0" w:color="auto"/>
            <w:left w:val="none" w:sz="0" w:space="0" w:color="auto"/>
            <w:bottom w:val="none" w:sz="0" w:space="0" w:color="auto"/>
            <w:right w:val="none" w:sz="0" w:space="0" w:color="auto"/>
          </w:divBdr>
        </w:div>
        <w:div w:id="442192118">
          <w:marLeft w:val="0"/>
          <w:marRight w:val="0"/>
          <w:marTop w:val="0"/>
          <w:marBottom w:val="0"/>
          <w:divBdr>
            <w:top w:val="none" w:sz="0" w:space="0" w:color="auto"/>
            <w:left w:val="none" w:sz="0" w:space="0" w:color="auto"/>
            <w:bottom w:val="none" w:sz="0" w:space="0" w:color="auto"/>
            <w:right w:val="none" w:sz="0" w:space="0" w:color="auto"/>
          </w:divBdr>
        </w:div>
        <w:div w:id="471018026">
          <w:marLeft w:val="0"/>
          <w:marRight w:val="0"/>
          <w:marTop w:val="0"/>
          <w:marBottom w:val="0"/>
          <w:divBdr>
            <w:top w:val="none" w:sz="0" w:space="0" w:color="auto"/>
            <w:left w:val="none" w:sz="0" w:space="0" w:color="auto"/>
            <w:bottom w:val="none" w:sz="0" w:space="0" w:color="auto"/>
            <w:right w:val="none" w:sz="0" w:space="0" w:color="auto"/>
          </w:divBdr>
        </w:div>
        <w:div w:id="827096518">
          <w:marLeft w:val="0"/>
          <w:marRight w:val="0"/>
          <w:marTop w:val="0"/>
          <w:marBottom w:val="0"/>
          <w:divBdr>
            <w:top w:val="none" w:sz="0" w:space="0" w:color="auto"/>
            <w:left w:val="none" w:sz="0" w:space="0" w:color="auto"/>
            <w:bottom w:val="none" w:sz="0" w:space="0" w:color="auto"/>
            <w:right w:val="none" w:sz="0" w:space="0" w:color="auto"/>
          </w:divBdr>
        </w:div>
        <w:div w:id="877665180">
          <w:marLeft w:val="0"/>
          <w:marRight w:val="0"/>
          <w:marTop w:val="0"/>
          <w:marBottom w:val="0"/>
          <w:divBdr>
            <w:top w:val="none" w:sz="0" w:space="0" w:color="auto"/>
            <w:left w:val="none" w:sz="0" w:space="0" w:color="auto"/>
            <w:bottom w:val="none" w:sz="0" w:space="0" w:color="auto"/>
            <w:right w:val="none" w:sz="0" w:space="0" w:color="auto"/>
          </w:divBdr>
        </w:div>
        <w:div w:id="894270443">
          <w:marLeft w:val="0"/>
          <w:marRight w:val="0"/>
          <w:marTop w:val="0"/>
          <w:marBottom w:val="0"/>
          <w:divBdr>
            <w:top w:val="none" w:sz="0" w:space="0" w:color="auto"/>
            <w:left w:val="none" w:sz="0" w:space="0" w:color="auto"/>
            <w:bottom w:val="none" w:sz="0" w:space="0" w:color="auto"/>
            <w:right w:val="none" w:sz="0" w:space="0" w:color="auto"/>
          </w:divBdr>
        </w:div>
        <w:div w:id="1245839435">
          <w:marLeft w:val="0"/>
          <w:marRight w:val="0"/>
          <w:marTop w:val="0"/>
          <w:marBottom w:val="0"/>
          <w:divBdr>
            <w:top w:val="none" w:sz="0" w:space="0" w:color="auto"/>
            <w:left w:val="none" w:sz="0" w:space="0" w:color="auto"/>
            <w:bottom w:val="none" w:sz="0" w:space="0" w:color="auto"/>
            <w:right w:val="none" w:sz="0" w:space="0" w:color="auto"/>
          </w:divBdr>
        </w:div>
      </w:divsChild>
    </w:div>
    <w:div w:id="1307397388">
      <w:bodyDiv w:val="1"/>
      <w:marLeft w:val="0"/>
      <w:marRight w:val="0"/>
      <w:marTop w:val="0"/>
      <w:marBottom w:val="0"/>
      <w:divBdr>
        <w:top w:val="none" w:sz="0" w:space="0" w:color="auto"/>
        <w:left w:val="none" w:sz="0" w:space="0" w:color="auto"/>
        <w:bottom w:val="none" w:sz="0" w:space="0" w:color="auto"/>
        <w:right w:val="none" w:sz="0" w:space="0" w:color="auto"/>
      </w:divBdr>
      <w:divsChild>
        <w:div w:id="1200388490">
          <w:marLeft w:val="0"/>
          <w:marRight w:val="0"/>
          <w:marTop w:val="0"/>
          <w:marBottom w:val="0"/>
          <w:divBdr>
            <w:top w:val="none" w:sz="0" w:space="0" w:color="auto"/>
            <w:left w:val="none" w:sz="0" w:space="0" w:color="auto"/>
            <w:bottom w:val="none" w:sz="0" w:space="0" w:color="auto"/>
            <w:right w:val="none" w:sz="0" w:space="0" w:color="auto"/>
          </w:divBdr>
        </w:div>
        <w:div w:id="1528911573">
          <w:marLeft w:val="0"/>
          <w:marRight w:val="0"/>
          <w:marTop w:val="0"/>
          <w:marBottom w:val="0"/>
          <w:divBdr>
            <w:top w:val="none" w:sz="0" w:space="0" w:color="auto"/>
            <w:left w:val="none" w:sz="0" w:space="0" w:color="auto"/>
            <w:bottom w:val="none" w:sz="0" w:space="0" w:color="auto"/>
            <w:right w:val="none" w:sz="0" w:space="0" w:color="auto"/>
          </w:divBdr>
        </w:div>
      </w:divsChild>
    </w:div>
    <w:div w:id="1314483897">
      <w:bodyDiv w:val="1"/>
      <w:marLeft w:val="0"/>
      <w:marRight w:val="0"/>
      <w:marTop w:val="0"/>
      <w:marBottom w:val="0"/>
      <w:divBdr>
        <w:top w:val="none" w:sz="0" w:space="0" w:color="auto"/>
        <w:left w:val="none" w:sz="0" w:space="0" w:color="auto"/>
        <w:bottom w:val="none" w:sz="0" w:space="0" w:color="auto"/>
        <w:right w:val="none" w:sz="0" w:space="0" w:color="auto"/>
      </w:divBdr>
    </w:div>
    <w:div w:id="1368992624">
      <w:bodyDiv w:val="1"/>
      <w:marLeft w:val="0"/>
      <w:marRight w:val="0"/>
      <w:marTop w:val="0"/>
      <w:marBottom w:val="0"/>
      <w:divBdr>
        <w:top w:val="none" w:sz="0" w:space="0" w:color="auto"/>
        <w:left w:val="none" w:sz="0" w:space="0" w:color="auto"/>
        <w:bottom w:val="none" w:sz="0" w:space="0" w:color="auto"/>
        <w:right w:val="none" w:sz="0" w:space="0" w:color="auto"/>
      </w:divBdr>
    </w:div>
    <w:div w:id="1456101398">
      <w:bodyDiv w:val="1"/>
      <w:marLeft w:val="0"/>
      <w:marRight w:val="0"/>
      <w:marTop w:val="0"/>
      <w:marBottom w:val="0"/>
      <w:divBdr>
        <w:top w:val="none" w:sz="0" w:space="0" w:color="auto"/>
        <w:left w:val="none" w:sz="0" w:space="0" w:color="auto"/>
        <w:bottom w:val="none" w:sz="0" w:space="0" w:color="auto"/>
        <w:right w:val="none" w:sz="0" w:space="0" w:color="auto"/>
      </w:divBdr>
      <w:divsChild>
        <w:div w:id="221524486">
          <w:marLeft w:val="0"/>
          <w:marRight w:val="0"/>
          <w:marTop w:val="0"/>
          <w:marBottom w:val="0"/>
          <w:divBdr>
            <w:top w:val="none" w:sz="0" w:space="0" w:color="auto"/>
            <w:left w:val="none" w:sz="0" w:space="0" w:color="auto"/>
            <w:bottom w:val="none" w:sz="0" w:space="0" w:color="auto"/>
            <w:right w:val="none" w:sz="0" w:space="0" w:color="auto"/>
          </w:divBdr>
        </w:div>
        <w:div w:id="612177840">
          <w:marLeft w:val="0"/>
          <w:marRight w:val="0"/>
          <w:marTop w:val="0"/>
          <w:marBottom w:val="0"/>
          <w:divBdr>
            <w:top w:val="none" w:sz="0" w:space="0" w:color="auto"/>
            <w:left w:val="none" w:sz="0" w:space="0" w:color="auto"/>
            <w:bottom w:val="none" w:sz="0" w:space="0" w:color="auto"/>
            <w:right w:val="none" w:sz="0" w:space="0" w:color="auto"/>
          </w:divBdr>
        </w:div>
        <w:div w:id="616253039">
          <w:marLeft w:val="0"/>
          <w:marRight w:val="0"/>
          <w:marTop w:val="0"/>
          <w:marBottom w:val="0"/>
          <w:divBdr>
            <w:top w:val="none" w:sz="0" w:space="0" w:color="auto"/>
            <w:left w:val="none" w:sz="0" w:space="0" w:color="auto"/>
            <w:bottom w:val="none" w:sz="0" w:space="0" w:color="auto"/>
            <w:right w:val="none" w:sz="0" w:space="0" w:color="auto"/>
          </w:divBdr>
        </w:div>
        <w:div w:id="712388041">
          <w:marLeft w:val="0"/>
          <w:marRight w:val="0"/>
          <w:marTop w:val="0"/>
          <w:marBottom w:val="0"/>
          <w:divBdr>
            <w:top w:val="none" w:sz="0" w:space="0" w:color="auto"/>
            <w:left w:val="none" w:sz="0" w:space="0" w:color="auto"/>
            <w:bottom w:val="none" w:sz="0" w:space="0" w:color="auto"/>
            <w:right w:val="none" w:sz="0" w:space="0" w:color="auto"/>
          </w:divBdr>
        </w:div>
        <w:div w:id="1011297864">
          <w:marLeft w:val="0"/>
          <w:marRight w:val="0"/>
          <w:marTop w:val="0"/>
          <w:marBottom w:val="0"/>
          <w:divBdr>
            <w:top w:val="none" w:sz="0" w:space="0" w:color="auto"/>
            <w:left w:val="none" w:sz="0" w:space="0" w:color="auto"/>
            <w:bottom w:val="none" w:sz="0" w:space="0" w:color="auto"/>
            <w:right w:val="none" w:sz="0" w:space="0" w:color="auto"/>
          </w:divBdr>
        </w:div>
        <w:div w:id="1377702074">
          <w:marLeft w:val="0"/>
          <w:marRight w:val="0"/>
          <w:marTop w:val="0"/>
          <w:marBottom w:val="0"/>
          <w:divBdr>
            <w:top w:val="none" w:sz="0" w:space="0" w:color="auto"/>
            <w:left w:val="none" w:sz="0" w:space="0" w:color="auto"/>
            <w:bottom w:val="none" w:sz="0" w:space="0" w:color="auto"/>
            <w:right w:val="none" w:sz="0" w:space="0" w:color="auto"/>
          </w:divBdr>
        </w:div>
        <w:div w:id="1542353056">
          <w:marLeft w:val="0"/>
          <w:marRight w:val="0"/>
          <w:marTop w:val="0"/>
          <w:marBottom w:val="0"/>
          <w:divBdr>
            <w:top w:val="none" w:sz="0" w:space="0" w:color="auto"/>
            <w:left w:val="none" w:sz="0" w:space="0" w:color="auto"/>
            <w:bottom w:val="none" w:sz="0" w:space="0" w:color="auto"/>
            <w:right w:val="none" w:sz="0" w:space="0" w:color="auto"/>
          </w:divBdr>
        </w:div>
      </w:divsChild>
    </w:div>
    <w:div w:id="1497376642">
      <w:bodyDiv w:val="1"/>
      <w:marLeft w:val="0"/>
      <w:marRight w:val="0"/>
      <w:marTop w:val="0"/>
      <w:marBottom w:val="0"/>
      <w:divBdr>
        <w:top w:val="none" w:sz="0" w:space="0" w:color="auto"/>
        <w:left w:val="none" w:sz="0" w:space="0" w:color="auto"/>
        <w:bottom w:val="none" w:sz="0" w:space="0" w:color="auto"/>
        <w:right w:val="none" w:sz="0" w:space="0" w:color="auto"/>
      </w:divBdr>
      <w:divsChild>
        <w:div w:id="431710376">
          <w:marLeft w:val="0"/>
          <w:marRight w:val="0"/>
          <w:marTop w:val="0"/>
          <w:marBottom w:val="0"/>
          <w:divBdr>
            <w:top w:val="none" w:sz="0" w:space="0" w:color="auto"/>
            <w:left w:val="none" w:sz="0" w:space="0" w:color="auto"/>
            <w:bottom w:val="none" w:sz="0" w:space="0" w:color="auto"/>
            <w:right w:val="none" w:sz="0" w:space="0" w:color="auto"/>
          </w:divBdr>
        </w:div>
        <w:div w:id="663778378">
          <w:marLeft w:val="0"/>
          <w:marRight w:val="0"/>
          <w:marTop w:val="0"/>
          <w:marBottom w:val="0"/>
          <w:divBdr>
            <w:top w:val="none" w:sz="0" w:space="0" w:color="auto"/>
            <w:left w:val="none" w:sz="0" w:space="0" w:color="auto"/>
            <w:bottom w:val="none" w:sz="0" w:space="0" w:color="auto"/>
            <w:right w:val="none" w:sz="0" w:space="0" w:color="auto"/>
          </w:divBdr>
        </w:div>
        <w:div w:id="802693300">
          <w:marLeft w:val="0"/>
          <w:marRight w:val="0"/>
          <w:marTop w:val="0"/>
          <w:marBottom w:val="0"/>
          <w:divBdr>
            <w:top w:val="none" w:sz="0" w:space="0" w:color="auto"/>
            <w:left w:val="none" w:sz="0" w:space="0" w:color="auto"/>
            <w:bottom w:val="none" w:sz="0" w:space="0" w:color="auto"/>
            <w:right w:val="none" w:sz="0" w:space="0" w:color="auto"/>
          </w:divBdr>
        </w:div>
        <w:div w:id="1564681998">
          <w:marLeft w:val="0"/>
          <w:marRight w:val="0"/>
          <w:marTop w:val="0"/>
          <w:marBottom w:val="0"/>
          <w:divBdr>
            <w:top w:val="none" w:sz="0" w:space="0" w:color="auto"/>
            <w:left w:val="none" w:sz="0" w:space="0" w:color="auto"/>
            <w:bottom w:val="none" w:sz="0" w:space="0" w:color="auto"/>
            <w:right w:val="none" w:sz="0" w:space="0" w:color="auto"/>
          </w:divBdr>
        </w:div>
      </w:divsChild>
    </w:div>
    <w:div w:id="1559125692">
      <w:bodyDiv w:val="1"/>
      <w:marLeft w:val="0"/>
      <w:marRight w:val="0"/>
      <w:marTop w:val="0"/>
      <w:marBottom w:val="0"/>
      <w:divBdr>
        <w:top w:val="none" w:sz="0" w:space="0" w:color="auto"/>
        <w:left w:val="none" w:sz="0" w:space="0" w:color="auto"/>
        <w:bottom w:val="none" w:sz="0" w:space="0" w:color="auto"/>
        <w:right w:val="none" w:sz="0" w:space="0" w:color="auto"/>
      </w:divBdr>
      <w:divsChild>
        <w:div w:id="920408579">
          <w:marLeft w:val="0"/>
          <w:marRight w:val="0"/>
          <w:marTop w:val="0"/>
          <w:marBottom w:val="0"/>
          <w:divBdr>
            <w:top w:val="none" w:sz="0" w:space="0" w:color="auto"/>
            <w:left w:val="none" w:sz="0" w:space="0" w:color="auto"/>
            <w:bottom w:val="none" w:sz="0" w:space="0" w:color="auto"/>
            <w:right w:val="none" w:sz="0" w:space="0" w:color="auto"/>
          </w:divBdr>
        </w:div>
        <w:div w:id="1034504946">
          <w:marLeft w:val="0"/>
          <w:marRight w:val="0"/>
          <w:marTop w:val="0"/>
          <w:marBottom w:val="0"/>
          <w:divBdr>
            <w:top w:val="none" w:sz="0" w:space="0" w:color="auto"/>
            <w:left w:val="none" w:sz="0" w:space="0" w:color="auto"/>
            <w:bottom w:val="none" w:sz="0" w:space="0" w:color="auto"/>
            <w:right w:val="none" w:sz="0" w:space="0" w:color="auto"/>
          </w:divBdr>
        </w:div>
        <w:div w:id="1120339062">
          <w:marLeft w:val="0"/>
          <w:marRight w:val="0"/>
          <w:marTop w:val="0"/>
          <w:marBottom w:val="0"/>
          <w:divBdr>
            <w:top w:val="none" w:sz="0" w:space="0" w:color="auto"/>
            <w:left w:val="none" w:sz="0" w:space="0" w:color="auto"/>
            <w:bottom w:val="none" w:sz="0" w:space="0" w:color="auto"/>
            <w:right w:val="none" w:sz="0" w:space="0" w:color="auto"/>
          </w:divBdr>
        </w:div>
      </w:divsChild>
    </w:div>
    <w:div w:id="1576623724">
      <w:bodyDiv w:val="1"/>
      <w:marLeft w:val="0"/>
      <w:marRight w:val="0"/>
      <w:marTop w:val="0"/>
      <w:marBottom w:val="0"/>
      <w:divBdr>
        <w:top w:val="none" w:sz="0" w:space="0" w:color="auto"/>
        <w:left w:val="none" w:sz="0" w:space="0" w:color="auto"/>
        <w:bottom w:val="none" w:sz="0" w:space="0" w:color="auto"/>
        <w:right w:val="none" w:sz="0" w:space="0" w:color="auto"/>
      </w:divBdr>
      <w:divsChild>
        <w:div w:id="1375304008">
          <w:marLeft w:val="0"/>
          <w:marRight w:val="0"/>
          <w:marTop w:val="0"/>
          <w:marBottom w:val="0"/>
          <w:divBdr>
            <w:top w:val="none" w:sz="0" w:space="0" w:color="auto"/>
            <w:left w:val="none" w:sz="0" w:space="0" w:color="auto"/>
            <w:bottom w:val="none" w:sz="0" w:space="0" w:color="auto"/>
            <w:right w:val="none" w:sz="0" w:space="0" w:color="auto"/>
          </w:divBdr>
        </w:div>
      </w:divsChild>
    </w:div>
    <w:div w:id="1744401893">
      <w:bodyDiv w:val="1"/>
      <w:marLeft w:val="0"/>
      <w:marRight w:val="0"/>
      <w:marTop w:val="0"/>
      <w:marBottom w:val="0"/>
      <w:divBdr>
        <w:top w:val="none" w:sz="0" w:space="0" w:color="auto"/>
        <w:left w:val="none" w:sz="0" w:space="0" w:color="auto"/>
        <w:bottom w:val="none" w:sz="0" w:space="0" w:color="auto"/>
        <w:right w:val="none" w:sz="0" w:space="0" w:color="auto"/>
      </w:divBdr>
    </w:div>
    <w:div w:id="1763574506">
      <w:bodyDiv w:val="1"/>
      <w:marLeft w:val="0"/>
      <w:marRight w:val="0"/>
      <w:marTop w:val="0"/>
      <w:marBottom w:val="0"/>
      <w:divBdr>
        <w:top w:val="none" w:sz="0" w:space="0" w:color="auto"/>
        <w:left w:val="none" w:sz="0" w:space="0" w:color="auto"/>
        <w:bottom w:val="none" w:sz="0" w:space="0" w:color="auto"/>
        <w:right w:val="none" w:sz="0" w:space="0" w:color="auto"/>
      </w:divBdr>
    </w:div>
    <w:div w:id="1773889207">
      <w:bodyDiv w:val="1"/>
      <w:marLeft w:val="0"/>
      <w:marRight w:val="0"/>
      <w:marTop w:val="0"/>
      <w:marBottom w:val="0"/>
      <w:divBdr>
        <w:top w:val="none" w:sz="0" w:space="0" w:color="auto"/>
        <w:left w:val="none" w:sz="0" w:space="0" w:color="auto"/>
        <w:bottom w:val="none" w:sz="0" w:space="0" w:color="auto"/>
        <w:right w:val="none" w:sz="0" w:space="0" w:color="auto"/>
      </w:divBdr>
      <w:divsChild>
        <w:div w:id="291788955">
          <w:marLeft w:val="0"/>
          <w:marRight w:val="0"/>
          <w:marTop w:val="0"/>
          <w:marBottom w:val="0"/>
          <w:divBdr>
            <w:top w:val="none" w:sz="0" w:space="0" w:color="auto"/>
            <w:left w:val="none" w:sz="0" w:space="0" w:color="auto"/>
            <w:bottom w:val="none" w:sz="0" w:space="0" w:color="auto"/>
            <w:right w:val="none" w:sz="0" w:space="0" w:color="auto"/>
          </w:divBdr>
        </w:div>
        <w:div w:id="430929547">
          <w:marLeft w:val="0"/>
          <w:marRight w:val="0"/>
          <w:marTop w:val="0"/>
          <w:marBottom w:val="0"/>
          <w:divBdr>
            <w:top w:val="none" w:sz="0" w:space="0" w:color="auto"/>
            <w:left w:val="none" w:sz="0" w:space="0" w:color="auto"/>
            <w:bottom w:val="none" w:sz="0" w:space="0" w:color="auto"/>
            <w:right w:val="none" w:sz="0" w:space="0" w:color="auto"/>
          </w:divBdr>
        </w:div>
        <w:div w:id="433942592">
          <w:marLeft w:val="0"/>
          <w:marRight w:val="0"/>
          <w:marTop w:val="0"/>
          <w:marBottom w:val="0"/>
          <w:divBdr>
            <w:top w:val="none" w:sz="0" w:space="0" w:color="auto"/>
            <w:left w:val="none" w:sz="0" w:space="0" w:color="auto"/>
            <w:bottom w:val="none" w:sz="0" w:space="0" w:color="auto"/>
            <w:right w:val="none" w:sz="0" w:space="0" w:color="auto"/>
          </w:divBdr>
        </w:div>
        <w:div w:id="1401489452">
          <w:marLeft w:val="0"/>
          <w:marRight w:val="0"/>
          <w:marTop w:val="0"/>
          <w:marBottom w:val="0"/>
          <w:divBdr>
            <w:top w:val="none" w:sz="0" w:space="0" w:color="auto"/>
            <w:left w:val="none" w:sz="0" w:space="0" w:color="auto"/>
            <w:bottom w:val="none" w:sz="0" w:space="0" w:color="auto"/>
            <w:right w:val="none" w:sz="0" w:space="0" w:color="auto"/>
          </w:divBdr>
        </w:div>
      </w:divsChild>
    </w:div>
    <w:div w:id="1781101032">
      <w:bodyDiv w:val="1"/>
      <w:marLeft w:val="0"/>
      <w:marRight w:val="0"/>
      <w:marTop w:val="0"/>
      <w:marBottom w:val="0"/>
      <w:divBdr>
        <w:top w:val="none" w:sz="0" w:space="0" w:color="auto"/>
        <w:left w:val="none" w:sz="0" w:space="0" w:color="auto"/>
        <w:bottom w:val="none" w:sz="0" w:space="0" w:color="auto"/>
        <w:right w:val="none" w:sz="0" w:space="0" w:color="auto"/>
      </w:divBdr>
      <w:divsChild>
        <w:div w:id="49041135">
          <w:marLeft w:val="0"/>
          <w:marRight w:val="0"/>
          <w:marTop w:val="0"/>
          <w:marBottom w:val="0"/>
          <w:divBdr>
            <w:top w:val="none" w:sz="0" w:space="0" w:color="auto"/>
            <w:left w:val="none" w:sz="0" w:space="0" w:color="auto"/>
            <w:bottom w:val="none" w:sz="0" w:space="0" w:color="auto"/>
            <w:right w:val="none" w:sz="0" w:space="0" w:color="auto"/>
          </w:divBdr>
        </w:div>
        <w:div w:id="144322299">
          <w:marLeft w:val="0"/>
          <w:marRight w:val="0"/>
          <w:marTop w:val="0"/>
          <w:marBottom w:val="0"/>
          <w:divBdr>
            <w:top w:val="none" w:sz="0" w:space="0" w:color="auto"/>
            <w:left w:val="none" w:sz="0" w:space="0" w:color="auto"/>
            <w:bottom w:val="none" w:sz="0" w:space="0" w:color="auto"/>
            <w:right w:val="none" w:sz="0" w:space="0" w:color="auto"/>
          </w:divBdr>
        </w:div>
        <w:div w:id="334109031">
          <w:marLeft w:val="0"/>
          <w:marRight w:val="0"/>
          <w:marTop w:val="0"/>
          <w:marBottom w:val="0"/>
          <w:divBdr>
            <w:top w:val="none" w:sz="0" w:space="0" w:color="auto"/>
            <w:left w:val="none" w:sz="0" w:space="0" w:color="auto"/>
            <w:bottom w:val="none" w:sz="0" w:space="0" w:color="auto"/>
            <w:right w:val="none" w:sz="0" w:space="0" w:color="auto"/>
          </w:divBdr>
        </w:div>
        <w:div w:id="362898453">
          <w:marLeft w:val="0"/>
          <w:marRight w:val="0"/>
          <w:marTop w:val="0"/>
          <w:marBottom w:val="0"/>
          <w:divBdr>
            <w:top w:val="none" w:sz="0" w:space="0" w:color="auto"/>
            <w:left w:val="none" w:sz="0" w:space="0" w:color="auto"/>
            <w:bottom w:val="none" w:sz="0" w:space="0" w:color="auto"/>
            <w:right w:val="none" w:sz="0" w:space="0" w:color="auto"/>
          </w:divBdr>
        </w:div>
        <w:div w:id="412552834">
          <w:marLeft w:val="0"/>
          <w:marRight w:val="0"/>
          <w:marTop w:val="0"/>
          <w:marBottom w:val="0"/>
          <w:divBdr>
            <w:top w:val="none" w:sz="0" w:space="0" w:color="auto"/>
            <w:left w:val="none" w:sz="0" w:space="0" w:color="auto"/>
            <w:bottom w:val="none" w:sz="0" w:space="0" w:color="auto"/>
            <w:right w:val="none" w:sz="0" w:space="0" w:color="auto"/>
          </w:divBdr>
        </w:div>
        <w:div w:id="435252523">
          <w:marLeft w:val="0"/>
          <w:marRight w:val="0"/>
          <w:marTop w:val="0"/>
          <w:marBottom w:val="0"/>
          <w:divBdr>
            <w:top w:val="none" w:sz="0" w:space="0" w:color="auto"/>
            <w:left w:val="none" w:sz="0" w:space="0" w:color="auto"/>
            <w:bottom w:val="none" w:sz="0" w:space="0" w:color="auto"/>
            <w:right w:val="none" w:sz="0" w:space="0" w:color="auto"/>
          </w:divBdr>
        </w:div>
        <w:div w:id="467407015">
          <w:marLeft w:val="0"/>
          <w:marRight w:val="0"/>
          <w:marTop w:val="0"/>
          <w:marBottom w:val="0"/>
          <w:divBdr>
            <w:top w:val="none" w:sz="0" w:space="0" w:color="auto"/>
            <w:left w:val="none" w:sz="0" w:space="0" w:color="auto"/>
            <w:bottom w:val="none" w:sz="0" w:space="0" w:color="auto"/>
            <w:right w:val="none" w:sz="0" w:space="0" w:color="auto"/>
          </w:divBdr>
        </w:div>
        <w:div w:id="721245866">
          <w:marLeft w:val="0"/>
          <w:marRight w:val="0"/>
          <w:marTop w:val="0"/>
          <w:marBottom w:val="0"/>
          <w:divBdr>
            <w:top w:val="none" w:sz="0" w:space="0" w:color="auto"/>
            <w:left w:val="none" w:sz="0" w:space="0" w:color="auto"/>
            <w:bottom w:val="none" w:sz="0" w:space="0" w:color="auto"/>
            <w:right w:val="none" w:sz="0" w:space="0" w:color="auto"/>
          </w:divBdr>
        </w:div>
        <w:div w:id="742873821">
          <w:marLeft w:val="0"/>
          <w:marRight w:val="0"/>
          <w:marTop w:val="0"/>
          <w:marBottom w:val="0"/>
          <w:divBdr>
            <w:top w:val="none" w:sz="0" w:space="0" w:color="auto"/>
            <w:left w:val="none" w:sz="0" w:space="0" w:color="auto"/>
            <w:bottom w:val="none" w:sz="0" w:space="0" w:color="auto"/>
            <w:right w:val="none" w:sz="0" w:space="0" w:color="auto"/>
          </w:divBdr>
        </w:div>
        <w:div w:id="772897465">
          <w:marLeft w:val="0"/>
          <w:marRight w:val="0"/>
          <w:marTop w:val="0"/>
          <w:marBottom w:val="0"/>
          <w:divBdr>
            <w:top w:val="none" w:sz="0" w:space="0" w:color="auto"/>
            <w:left w:val="none" w:sz="0" w:space="0" w:color="auto"/>
            <w:bottom w:val="none" w:sz="0" w:space="0" w:color="auto"/>
            <w:right w:val="none" w:sz="0" w:space="0" w:color="auto"/>
          </w:divBdr>
        </w:div>
        <w:div w:id="785000578">
          <w:marLeft w:val="0"/>
          <w:marRight w:val="0"/>
          <w:marTop w:val="0"/>
          <w:marBottom w:val="0"/>
          <w:divBdr>
            <w:top w:val="none" w:sz="0" w:space="0" w:color="auto"/>
            <w:left w:val="none" w:sz="0" w:space="0" w:color="auto"/>
            <w:bottom w:val="none" w:sz="0" w:space="0" w:color="auto"/>
            <w:right w:val="none" w:sz="0" w:space="0" w:color="auto"/>
          </w:divBdr>
        </w:div>
        <w:div w:id="878660656">
          <w:marLeft w:val="0"/>
          <w:marRight w:val="0"/>
          <w:marTop w:val="0"/>
          <w:marBottom w:val="0"/>
          <w:divBdr>
            <w:top w:val="none" w:sz="0" w:space="0" w:color="auto"/>
            <w:left w:val="none" w:sz="0" w:space="0" w:color="auto"/>
            <w:bottom w:val="none" w:sz="0" w:space="0" w:color="auto"/>
            <w:right w:val="none" w:sz="0" w:space="0" w:color="auto"/>
          </w:divBdr>
        </w:div>
        <w:div w:id="951521866">
          <w:marLeft w:val="0"/>
          <w:marRight w:val="0"/>
          <w:marTop w:val="0"/>
          <w:marBottom w:val="0"/>
          <w:divBdr>
            <w:top w:val="none" w:sz="0" w:space="0" w:color="auto"/>
            <w:left w:val="none" w:sz="0" w:space="0" w:color="auto"/>
            <w:bottom w:val="none" w:sz="0" w:space="0" w:color="auto"/>
            <w:right w:val="none" w:sz="0" w:space="0" w:color="auto"/>
          </w:divBdr>
        </w:div>
        <w:div w:id="1002396377">
          <w:marLeft w:val="0"/>
          <w:marRight w:val="0"/>
          <w:marTop w:val="0"/>
          <w:marBottom w:val="0"/>
          <w:divBdr>
            <w:top w:val="none" w:sz="0" w:space="0" w:color="auto"/>
            <w:left w:val="none" w:sz="0" w:space="0" w:color="auto"/>
            <w:bottom w:val="none" w:sz="0" w:space="0" w:color="auto"/>
            <w:right w:val="none" w:sz="0" w:space="0" w:color="auto"/>
          </w:divBdr>
        </w:div>
        <w:div w:id="1028793028">
          <w:marLeft w:val="0"/>
          <w:marRight w:val="0"/>
          <w:marTop w:val="0"/>
          <w:marBottom w:val="0"/>
          <w:divBdr>
            <w:top w:val="none" w:sz="0" w:space="0" w:color="auto"/>
            <w:left w:val="none" w:sz="0" w:space="0" w:color="auto"/>
            <w:bottom w:val="none" w:sz="0" w:space="0" w:color="auto"/>
            <w:right w:val="none" w:sz="0" w:space="0" w:color="auto"/>
          </w:divBdr>
        </w:div>
        <w:div w:id="1087193915">
          <w:marLeft w:val="0"/>
          <w:marRight w:val="0"/>
          <w:marTop w:val="0"/>
          <w:marBottom w:val="0"/>
          <w:divBdr>
            <w:top w:val="none" w:sz="0" w:space="0" w:color="auto"/>
            <w:left w:val="none" w:sz="0" w:space="0" w:color="auto"/>
            <w:bottom w:val="none" w:sz="0" w:space="0" w:color="auto"/>
            <w:right w:val="none" w:sz="0" w:space="0" w:color="auto"/>
          </w:divBdr>
        </w:div>
        <w:div w:id="1124541570">
          <w:marLeft w:val="0"/>
          <w:marRight w:val="0"/>
          <w:marTop w:val="0"/>
          <w:marBottom w:val="0"/>
          <w:divBdr>
            <w:top w:val="none" w:sz="0" w:space="0" w:color="auto"/>
            <w:left w:val="none" w:sz="0" w:space="0" w:color="auto"/>
            <w:bottom w:val="none" w:sz="0" w:space="0" w:color="auto"/>
            <w:right w:val="none" w:sz="0" w:space="0" w:color="auto"/>
          </w:divBdr>
        </w:div>
        <w:div w:id="1230463657">
          <w:marLeft w:val="0"/>
          <w:marRight w:val="0"/>
          <w:marTop w:val="0"/>
          <w:marBottom w:val="0"/>
          <w:divBdr>
            <w:top w:val="none" w:sz="0" w:space="0" w:color="auto"/>
            <w:left w:val="none" w:sz="0" w:space="0" w:color="auto"/>
            <w:bottom w:val="none" w:sz="0" w:space="0" w:color="auto"/>
            <w:right w:val="none" w:sz="0" w:space="0" w:color="auto"/>
          </w:divBdr>
        </w:div>
        <w:div w:id="1445492995">
          <w:marLeft w:val="0"/>
          <w:marRight w:val="0"/>
          <w:marTop w:val="0"/>
          <w:marBottom w:val="0"/>
          <w:divBdr>
            <w:top w:val="none" w:sz="0" w:space="0" w:color="auto"/>
            <w:left w:val="none" w:sz="0" w:space="0" w:color="auto"/>
            <w:bottom w:val="none" w:sz="0" w:space="0" w:color="auto"/>
            <w:right w:val="none" w:sz="0" w:space="0" w:color="auto"/>
          </w:divBdr>
        </w:div>
        <w:div w:id="1446195096">
          <w:marLeft w:val="0"/>
          <w:marRight w:val="0"/>
          <w:marTop w:val="0"/>
          <w:marBottom w:val="0"/>
          <w:divBdr>
            <w:top w:val="none" w:sz="0" w:space="0" w:color="auto"/>
            <w:left w:val="none" w:sz="0" w:space="0" w:color="auto"/>
            <w:bottom w:val="none" w:sz="0" w:space="0" w:color="auto"/>
            <w:right w:val="none" w:sz="0" w:space="0" w:color="auto"/>
          </w:divBdr>
        </w:div>
        <w:div w:id="1449277608">
          <w:marLeft w:val="0"/>
          <w:marRight w:val="0"/>
          <w:marTop w:val="0"/>
          <w:marBottom w:val="0"/>
          <w:divBdr>
            <w:top w:val="none" w:sz="0" w:space="0" w:color="auto"/>
            <w:left w:val="none" w:sz="0" w:space="0" w:color="auto"/>
            <w:bottom w:val="none" w:sz="0" w:space="0" w:color="auto"/>
            <w:right w:val="none" w:sz="0" w:space="0" w:color="auto"/>
          </w:divBdr>
        </w:div>
        <w:div w:id="1508011494">
          <w:marLeft w:val="0"/>
          <w:marRight w:val="0"/>
          <w:marTop w:val="0"/>
          <w:marBottom w:val="0"/>
          <w:divBdr>
            <w:top w:val="none" w:sz="0" w:space="0" w:color="auto"/>
            <w:left w:val="none" w:sz="0" w:space="0" w:color="auto"/>
            <w:bottom w:val="none" w:sz="0" w:space="0" w:color="auto"/>
            <w:right w:val="none" w:sz="0" w:space="0" w:color="auto"/>
          </w:divBdr>
        </w:div>
        <w:div w:id="1560169243">
          <w:marLeft w:val="0"/>
          <w:marRight w:val="0"/>
          <w:marTop w:val="0"/>
          <w:marBottom w:val="0"/>
          <w:divBdr>
            <w:top w:val="none" w:sz="0" w:space="0" w:color="auto"/>
            <w:left w:val="none" w:sz="0" w:space="0" w:color="auto"/>
            <w:bottom w:val="none" w:sz="0" w:space="0" w:color="auto"/>
            <w:right w:val="none" w:sz="0" w:space="0" w:color="auto"/>
          </w:divBdr>
        </w:div>
        <w:div w:id="1615483715">
          <w:marLeft w:val="0"/>
          <w:marRight w:val="0"/>
          <w:marTop w:val="0"/>
          <w:marBottom w:val="0"/>
          <w:divBdr>
            <w:top w:val="none" w:sz="0" w:space="0" w:color="auto"/>
            <w:left w:val="none" w:sz="0" w:space="0" w:color="auto"/>
            <w:bottom w:val="none" w:sz="0" w:space="0" w:color="auto"/>
            <w:right w:val="none" w:sz="0" w:space="0" w:color="auto"/>
          </w:divBdr>
        </w:div>
        <w:div w:id="1615552217">
          <w:marLeft w:val="0"/>
          <w:marRight w:val="0"/>
          <w:marTop w:val="0"/>
          <w:marBottom w:val="0"/>
          <w:divBdr>
            <w:top w:val="none" w:sz="0" w:space="0" w:color="auto"/>
            <w:left w:val="none" w:sz="0" w:space="0" w:color="auto"/>
            <w:bottom w:val="none" w:sz="0" w:space="0" w:color="auto"/>
            <w:right w:val="none" w:sz="0" w:space="0" w:color="auto"/>
          </w:divBdr>
        </w:div>
        <w:div w:id="1636832797">
          <w:marLeft w:val="0"/>
          <w:marRight w:val="0"/>
          <w:marTop w:val="0"/>
          <w:marBottom w:val="0"/>
          <w:divBdr>
            <w:top w:val="none" w:sz="0" w:space="0" w:color="auto"/>
            <w:left w:val="none" w:sz="0" w:space="0" w:color="auto"/>
            <w:bottom w:val="none" w:sz="0" w:space="0" w:color="auto"/>
            <w:right w:val="none" w:sz="0" w:space="0" w:color="auto"/>
          </w:divBdr>
        </w:div>
        <w:div w:id="1672954367">
          <w:marLeft w:val="0"/>
          <w:marRight w:val="0"/>
          <w:marTop w:val="0"/>
          <w:marBottom w:val="0"/>
          <w:divBdr>
            <w:top w:val="none" w:sz="0" w:space="0" w:color="auto"/>
            <w:left w:val="none" w:sz="0" w:space="0" w:color="auto"/>
            <w:bottom w:val="none" w:sz="0" w:space="0" w:color="auto"/>
            <w:right w:val="none" w:sz="0" w:space="0" w:color="auto"/>
          </w:divBdr>
        </w:div>
        <w:div w:id="1685135117">
          <w:marLeft w:val="0"/>
          <w:marRight w:val="0"/>
          <w:marTop w:val="0"/>
          <w:marBottom w:val="0"/>
          <w:divBdr>
            <w:top w:val="none" w:sz="0" w:space="0" w:color="auto"/>
            <w:left w:val="none" w:sz="0" w:space="0" w:color="auto"/>
            <w:bottom w:val="none" w:sz="0" w:space="0" w:color="auto"/>
            <w:right w:val="none" w:sz="0" w:space="0" w:color="auto"/>
          </w:divBdr>
        </w:div>
        <w:div w:id="1768304883">
          <w:marLeft w:val="0"/>
          <w:marRight w:val="0"/>
          <w:marTop w:val="0"/>
          <w:marBottom w:val="0"/>
          <w:divBdr>
            <w:top w:val="none" w:sz="0" w:space="0" w:color="auto"/>
            <w:left w:val="none" w:sz="0" w:space="0" w:color="auto"/>
            <w:bottom w:val="none" w:sz="0" w:space="0" w:color="auto"/>
            <w:right w:val="none" w:sz="0" w:space="0" w:color="auto"/>
          </w:divBdr>
        </w:div>
        <w:div w:id="1780948442">
          <w:marLeft w:val="0"/>
          <w:marRight w:val="0"/>
          <w:marTop w:val="0"/>
          <w:marBottom w:val="0"/>
          <w:divBdr>
            <w:top w:val="none" w:sz="0" w:space="0" w:color="auto"/>
            <w:left w:val="none" w:sz="0" w:space="0" w:color="auto"/>
            <w:bottom w:val="none" w:sz="0" w:space="0" w:color="auto"/>
            <w:right w:val="none" w:sz="0" w:space="0" w:color="auto"/>
          </w:divBdr>
        </w:div>
        <w:div w:id="1814787059">
          <w:marLeft w:val="0"/>
          <w:marRight w:val="0"/>
          <w:marTop w:val="0"/>
          <w:marBottom w:val="0"/>
          <w:divBdr>
            <w:top w:val="none" w:sz="0" w:space="0" w:color="auto"/>
            <w:left w:val="none" w:sz="0" w:space="0" w:color="auto"/>
            <w:bottom w:val="none" w:sz="0" w:space="0" w:color="auto"/>
            <w:right w:val="none" w:sz="0" w:space="0" w:color="auto"/>
          </w:divBdr>
        </w:div>
        <w:div w:id="1831172829">
          <w:marLeft w:val="0"/>
          <w:marRight w:val="0"/>
          <w:marTop w:val="0"/>
          <w:marBottom w:val="0"/>
          <w:divBdr>
            <w:top w:val="none" w:sz="0" w:space="0" w:color="auto"/>
            <w:left w:val="none" w:sz="0" w:space="0" w:color="auto"/>
            <w:bottom w:val="none" w:sz="0" w:space="0" w:color="auto"/>
            <w:right w:val="none" w:sz="0" w:space="0" w:color="auto"/>
          </w:divBdr>
        </w:div>
        <w:div w:id="1885214166">
          <w:marLeft w:val="0"/>
          <w:marRight w:val="0"/>
          <w:marTop w:val="0"/>
          <w:marBottom w:val="0"/>
          <w:divBdr>
            <w:top w:val="none" w:sz="0" w:space="0" w:color="auto"/>
            <w:left w:val="none" w:sz="0" w:space="0" w:color="auto"/>
            <w:bottom w:val="none" w:sz="0" w:space="0" w:color="auto"/>
            <w:right w:val="none" w:sz="0" w:space="0" w:color="auto"/>
          </w:divBdr>
        </w:div>
        <w:div w:id="1887520272">
          <w:marLeft w:val="0"/>
          <w:marRight w:val="0"/>
          <w:marTop w:val="0"/>
          <w:marBottom w:val="0"/>
          <w:divBdr>
            <w:top w:val="none" w:sz="0" w:space="0" w:color="auto"/>
            <w:left w:val="none" w:sz="0" w:space="0" w:color="auto"/>
            <w:bottom w:val="none" w:sz="0" w:space="0" w:color="auto"/>
            <w:right w:val="none" w:sz="0" w:space="0" w:color="auto"/>
          </w:divBdr>
        </w:div>
        <w:div w:id="2067142637">
          <w:marLeft w:val="0"/>
          <w:marRight w:val="0"/>
          <w:marTop w:val="0"/>
          <w:marBottom w:val="0"/>
          <w:divBdr>
            <w:top w:val="none" w:sz="0" w:space="0" w:color="auto"/>
            <w:left w:val="none" w:sz="0" w:space="0" w:color="auto"/>
            <w:bottom w:val="none" w:sz="0" w:space="0" w:color="auto"/>
            <w:right w:val="none" w:sz="0" w:space="0" w:color="auto"/>
          </w:divBdr>
        </w:div>
        <w:div w:id="2121336521">
          <w:marLeft w:val="0"/>
          <w:marRight w:val="0"/>
          <w:marTop w:val="0"/>
          <w:marBottom w:val="0"/>
          <w:divBdr>
            <w:top w:val="none" w:sz="0" w:space="0" w:color="auto"/>
            <w:left w:val="none" w:sz="0" w:space="0" w:color="auto"/>
            <w:bottom w:val="none" w:sz="0" w:space="0" w:color="auto"/>
            <w:right w:val="none" w:sz="0" w:space="0" w:color="auto"/>
          </w:divBdr>
        </w:div>
      </w:divsChild>
    </w:div>
    <w:div w:id="1861313430">
      <w:bodyDiv w:val="1"/>
      <w:marLeft w:val="0"/>
      <w:marRight w:val="0"/>
      <w:marTop w:val="0"/>
      <w:marBottom w:val="0"/>
      <w:divBdr>
        <w:top w:val="none" w:sz="0" w:space="0" w:color="auto"/>
        <w:left w:val="none" w:sz="0" w:space="0" w:color="auto"/>
        <w:bottom w:val="none" w:sz="0" w:space="0" w:color="auto"/>
        <w:right w:val="none" w:sz="0" w:space="0" w:color="auto"/>
      </w:divBdr>
    </w:div>
    <w:div w:id="1884440233">
      <w:bodyDiv w:val="1"/>
      <w:marLeft w:val="0"/>
      <w:marRight w:val="0"/>
      <w:marTop w:val="0"/>
      <w:marBottom w:val="0"/>
      <w:divBdr>
        <w:top w:val="none" w:sz="0" w:space="0" w:color="auto"/>
        <w:left w:val="none" w:sz="0" w:space="0" w:color="auto"/>
        <w:bottom w:val="none" w:sz="0" w:space="0" w:color="auto"/>
        <w:right w:val="none" w:sz="0" w:space="0" w:color="auto"/>
      </w:divBdr>
      <w:divsChild>
        <w:div w:id="79789541">
          <w:marLeft w:val="0"/>
          <w:marRight w:val="0"/>
          <w:marTop w:val="0"/>
          <w:marBottom w:val="0"/>
          <w:divBdr>
            <w:top w:val="none" w:sz="0" w:space="0" w:color="auto"/>
            <w:left w:val="none" w:sz="0" w:space="0" w:color="auto"/>
            <w:bottom w:val="none" w:sz="0" w:space="0" w:color="auto"/>
            <w:right w:val="none" w:sz="0" w:space="0" w:color="auto"/>
          </w:divBdr>
        </w:div>
        <w:div w:id="149055093">
          <w:marLeft w:val="0"/>
          <w:marRight w:val="0"/>
          <w:marTop w:val="0"/>
          <w:marBottom w:val="0"/>
          <w:divBdr>
            <w:top w:val="none" w:sz="0" w:space="0" w:color="auto"/>
            <w:left w:val="none" w:sz="0" w:space="0" w:color="auto"/>
            <w:bottom w:val="none" w:sz="0" w:space="0" w:color="auto"/>
            <w:right w:val="none" w:sz="0" w:space="0" w:color="auto"/>
          </w:divBdr>
        </w:div>
        <w:div w:id="865950586">
          <w:marLeft w:val="0"/>
          <w:marRight w:val="0"/>
          <w:marTop w:val="0"/>
          <w:marBottom w:val="0"/>
          <w:divBdr>
            <w:top w:val="none" w:sz="0" w:space="0" w:color="auto"/>
            <w:left w:val="none" w:sz="0" w:space="0" w:color="auto"/>
            <w:bottom w:val="none" w:sz="0" w:space="0" w:color="auto"/>
            <w:right w:val="none" w:sz="0" w:space="0" w:color="auto"/>
          </w:divBdr>
          <w:divsChild>
            <w:div w:id="527256564">
              <w:marLeft w:val="0"/>
              <w:marRight w:val="0"/>
              <w:marTop w:val="0"/>
              <w:marBottom w:val="0"/>
              <w:divBdr>
                <w:top w:val="none" w:sz="0" w:space="0" w:color="auto"/>
                <w:left w:val="none" w:sz="0" w:space="0" w:color="auto"/>
                <w:bottom w:val="none" w:sz="0" w:space="0" w:color="auto"/>
                <w:right w:val="none" w:sz="0" w:space="0" w:color="auto"/>
              </w:divBdr>
            </w:div>
            <w:div w:id="1648515544">
              <w:marLeft w:val="0"/>
              <w:marRight w:val="0"/>
              <w:marTop w:val="0"/>
              <w:marBottom w:val="0"/>
              <w:divBdr>
                <w:top w:val="none" w:sz="0" w:space="0" w:color="auto"/>
                <w:left w:val="none" w:sz="0" w:space="0" w:color="auto"/>
                <w:bottom w:val="none" w:sz="0" w:space="0" w:color="auto"/>
                <w:right w:val="none" w:sz="0" w:space="0" w:color="auto"/>
              </w:divBdr>
            </w:div>
            <w:div w:id="1662537426">
              <w:marLeft w:val="0"/>
              <w:marRight w:val="0"/>
              <w:marTop w:val="0"/>
              <w:marBottom w:val="0"/>
              <w:divBdr>
                <w:top w:val="none" w:sz="0" w:space="0" w:color="auto"/>
                <w:left w:val="none" w:sz="0" w:space="0" w:color="auto"/>
                <w:bottom w:val="none" w:sz="0" w:space="0" w:color="auto"/>
                <w:right w:val="none" w:sz="0" w:space="0" w:color="auto"/>
              </w:divBdr>
            </w:div>
            <w:div w:id="1742288718">
              <w:marLeft w:val="0"/>
              <w:marRight w:val="0"/>
              <w:marTop w:val="0"/>
              <w:marBottom w:val="0"/>
              <w:divBdr>
                <w:top w:val="none" w:sz="0" w:space="0" w:color="auto"/>
                <w:left w:val="none" w:sz="0" w:space="0" w:color="auto"/>
                <w:bottom w:val="none" w:sz="0" w:space="0" w:color="auto"/>
                <w:right w:val="none" w:sz="0" w:space="0" w:color="auto"/>
              </w:divBdr>
            </w:div>
            <w:div w:id="2136288338">
              <w:marLeft w:val="0"/>
              <w:marRight w:val="0"/>
              <w:marTop w:val="0"/>
              <w:marBottom w:val="0"/>
              <w:divBdr>
                <w:top w:val="none" w:sz="0" w:space="0" w:color="auto"/>
                <w:left w:val="none" w:sz="0" w:space="0" w:color="auto"/>
                <w:bottom w:val="none" w:sz="0" w:space="0" w:color="auto"/>
                <w:right w:val="none" w:sz="0" w:space="0" w:color="auto"/>
              </w:divBdr>
            </w:div>
          </w:divsChild>
        </w:div>
        <w:div w:id="1016034983">
          <w:marLeft w:val="0"/>
          <w:marRight w:val="0"/>
          <w:marTop w:val="0"/>
          <w:marBottom w:val="0"/>
          <w:divBdr>
            <w:top w:val="none" w:sz="0" w:space="0" w:color="auto"/>
            <w:left w:val="none" w:sz="0" w:space="0" w:color="auto"/>
            <w:bottom w:val="none" w:sz="0" w:space="0" w:color="auto"/>
            <w:right w:val="none" w:sz="0" w:space="0" w:color="auto"/>
          </w:divBdr>
          <w:divsChild>
            <w:div w:id="282418294">
              <w:marLeft w:val="0"/>
              <w:marRight w:val="0"/>
              <w:marTop w:val="0"/>
              <w:marBottom w:val="0"/>
              <w:divBdr>
                <w:top w:val="none" w:sz="0" w:space="0" w:color="auto"/>
                <w:left w:val="none" w:sz="0" w:space="0" w:color="auto"/>
                <w:bottom w:val="none" w:sz="0" w:space="0" w:color="auto"/>
                <w:right w:val="none" w:sz="0" w:space="0" w:color="auto"/>
              </w:divBdr>
            </w:div>
            <w:div w:id="472254916">
              <w:marLeft w:val="0"/>
              <w:marRight w:val="0"/>
              <w:marTop w:val="0"/>
              <w:marBottom w:val="0"/>
              <w:divBdr>
                <w:top w:val="none" w:sz="0" w:space="0" w:color="auto"/>
                <w:left w:val="none" w:sz="0" w:space="0" w:color="auto"/>
                <w:bottom w:val="none" w:sz="0" w:space="0" w:color="auto"/>
                <w:right w:val="none" w:sz="0" w:space="0" w:color="auto"/>
              </w:divBdr>
            </w:div>
            <w:div w:id="928856814">
              <w:marLeft w:val="0"/>
              <w:marRight w:val="0"/>
              <w:marTop w:val="0"/>
              <w:marBottom w:val="0"/>
              <w:divBdr>
                <w:top w:val="none" w:sz="0" w:space="0" w:color="auto"/>
                <w:left w:val="none" w:sz="0" w:space="0" w:color="auto"/>
                <w:bottom w:val="none" w:sz="0" w:space="0" w:color="auto"/>
                <w:right w:val="none" w:sz="0" w:space="0" w:color="auto"/>
              </w:divBdr>
            </w:div>
            <w:div w:id="972977005">
              <w:marLeft w:val="0"/>
              <w:marRight w:val="0"/>
              <w:marTop w:val="0"/>
              <w:marBottom w:val="0"/>
              <w:divBdr>
                <w:top w:val="none" w:sz="0" w:space="0" w:color="auto"/>
                <w:left w:val="none" w:sz="0" w:space="0" w:color="auto"/>
                <w:bottom w:val="none" w:sz="0" w:space="0" w:color="auto"/>
                <w:right w:val="none" w:sz="0" w:space="0" w:color="auto"/>
              </w:divBdr>
            </w:div>
            <w:div w:id="1216939672">
              <w:marLeft w:val="0"/>
              <w:marRight w:val="0"/>
              <w:marTop w:val="0"/>
              <w:marBottom w:val="0"/>
              <w:divBdr>
                <w:top w:val="none" w:sz="0" w:space="0" w:color="auto"/>
                <w:left w:val="none" w:sz="0" w:space="0" w:color="auto"/>
                <w:bottom w:val="none" w:sz="0" w:space="0" w:color="auto"/>
                <w:right w:val="none" w:sz="0" w:space="0" w:color="auto"/>
              </w:divBdr>
            </w:div>
          </w:divsChild>
        </w:div>
        <w:div w:id="1335721886">
          <w:marLeft w:val="0"/>
          <w:marRight w:val="0"/>
          <w:marTop w:val="0"/>
          <w:marBottom w:val="0"/>
          <w:divBdr>
            <w:top w:val="none" w:sz="0" w:space="0" w:color="auto"/>
            <w:left w:val="none" w:sz="0" w:space="0" w:color="auto"/>
            <w:bottom w:val="none" w:sz="0" w:space="0" w:color="auto"/>
            <w:right w:val="none" w:sz="0" w:space="0" w:color="auto"/>
          </w:divBdr>
        </w:div>
        <w:div w:id="1352952117">
          <w:marLeft w:val="0"/>
          <w:marRight w:val="0"/>
          <w:marTop w:val="0"/>
          <w:marBottom w:val="0"/>
          <w:divBdr>
            <w:top w:val="none" w:sz="0" w:space="0" w:color="auto"/>
            <w:left w:val="none" w:sz="0" w:space="0" w:color="auto"/>
            <w:bottom w:val="none" w:sz="0" w:space="0" w:color="auto"/>
            <w:right w:val="none" w:sz="0" w:space="0" w:color="auto"/>
          </w:divBdr>
          <w:divsChild>
            <w:div w:id="1206140801">
              <w:marLeft w:val="-75"/>
              <w:marRight w:val="0"/>
              <w:marTop w:val="30"/>
              <w:marBottom w:val="30"/>
              <w:divBdr>
                <w:top w:val="none" w:sz="0" w:space="0" w:color="auto"/>
                <w:left w:val="none" w:sz="0" w:space="0" w:color="auto"/>
                <w:bottom w:val="none" w:sz="0" w:space="0" w:color="auto"/>
                <w:right w:val="none" w:sz="0" w:space="0" w:color="auto"/>
              </w:divBdr>
              <w:divsChild>
                <w:div w:id="91318314">
                  <w:marLeft w:val="0"/>
                  <w:marRight w:val="0"/>
                  <w:marTop w:val="0"/>
                  <w:marBottom w:val="0"/>
                  <w:divBdr>
                    <w:top w:val="none" w:sz="0" w:space="0" w:color="auto"/>
                    <w:left w:val="none" w:sz="0" w:space="0" w:color="auto"/>
                    <w:bottom w:val="none" w:sz="0" w:space="0" w:color="auto"/>
                    <w:right w:val="none" w:sz="0" w:space="0" w:color="auto"/>
                  </w:divBdr>
                  <w:divsChild>
                    <w:div w:id="170222802">
                      <w:marLeft w:val="0"/>
                      <w:marRight w:val="0"/>
                      <w:marTop w:val="0"/>
                      <w:marBottom w:val="0"/>
                      <w:divBdr>
                        <w:top w:val="none" w:sz="0" w:space="0" w:color="auto"/>
                        <w:left w:val="none" w:sz="0" w:space="0" w:color="auto"/>
                        <w:bottom w:val="none" w:sz="0" w:space="0" w:color="auto"/>
                        <w:right w:val="none" w:sz="0" w:space="0" w:color="auto"/>
                      </w:divBdr>
                    </w:div>
                  </w:divsChild>
                </w:div>
                <w:div w:id="732048434">
                  <w:marLeft w:val="0"/>
                  <w:marRight w:val="0"/>
                  <w:marTop w:val="0"/>
                  <w:marBottom w:val="0"/>
                  <w:divBdr>
                    <w:top w:val="none" w:sz="0" w:space="0" w:color="auto"/>
                    <w:left w:val="none" w:sz="0" w:space="0" w:color="auto"/>
                    <w:bottom w:val="none" w:sz="0" w:space="0" w:color="auto"/>
                    <w:right w:val="none" w:sz="0" w:space="0" w:color="auto"/>
                  </w:divBdr>
                  <w:divsChild>
                    <w:div w:id="572155699">
                      <w:marLeft w:val="0"/>
                      <w:marRight w:val="0"/>
                      <w:marTop w:val="0"/>
                      <w:marBottom w:val="0"/>
                      <w:divBdr>
                        <w:top w:val="none" w:sz="0" w:space="0" w:color="auto"/>
                        <w:left w:val="none" w:sz="0" w:space="0" w:color="auto"/>
                        <w:bottom w:val="none" w:sz="0" w:space="0" w:color="auto"/>
                        <w:right w:val="none" w:sz="0" w:space="0" w:color="auto"/>
                      </w:divBdr>
                    </w:div>
                  </w:divsChild>
                </w:div>
                <w:div w:id="916093400">
                  <w:marLeft w:val="0"/>
                  <w:marRight w:val="0"/>
                  <w:marTop w:val="0"/>
                  <w:marBottom w:val="0"/>
                  <w:divBdr>
                    <w:top w:val="none" w:sz="0" w:space="0" w:color="auto"/>
                    <w:left w:val="none" w:sz="0" w:space="0" w:color="auto"/>
                    <w:bottom w:val="none" w:sz="0" w:space="0" w:color="auto"/>
                    <w:right w:val="none" w:sz="0" w:space="0" w:color="auto"/>
                  </w:divBdr>
                  <w:divsChild>
                    <w:div w:id="860774938">
                      <w:marLeft w:val="0"/>
                      <w:marRight w:val="0"/>
                      <w:marTop w:val="0"/>
                      <w:marBottom w:val="0"/>
                      <w:divBdr>
                        <w:top w:val="none" w:sz="0" w:space="0" w:color="auto"/>
                        <w:left w:val="none" w:sz="0" w:space="0" w:color="auto"/>
                        <w:bottom w:val="none" w:sz="0" w:space="0" w:color="auto"/>
                        <w:right w:val="none" w:sz="0" w:space="0" w:color="auto"/>
                      </w:divBdr>
                    </w:div>
                  </w:divsChild>
                </w:div>
                <w:div w:id="1323660043">
                  <w:marLeft w:val="0"/>
                  <w:marRight w:val="0"/>
                  <w:marTop w:val="0"/>
                  <w:marBottom w:val="0"/>
                  <w:divBdr>
                    <w:top w:val="none" w:sz="0" w:space="0" w:color="auto"/>
                    <w:left w:val="none" w:sz="0" w:space="0" w:color="auto"/>
                    <w:bottom w:val="none" w:sz="0" w:space="0" w:color="auto"/>
                    <w:right w:val="none" w:sz="0" w:space="0" w:color="auto"/>
                  </w:divBdr>
                  <w:divsChild>
                    <w:div w:id="2977341">
                      <w:marLeft w:val="0"/>
                      <w:marRight w:val="0"/>
                      <w:marTop w:val="0"/>
                      <w:marBottom w:val="0"/>
                      <w:divBdr>
                        <w:top w:val="none" w:sz="0" w:space="0" w:color="auto"/>
                        <w:left w:val="none" w:sz="0" w:space="0" w:color="auto"/>
                        <w:bottom w:val="none" w:sz="0" w:space="0" w:color="auto"/>
                        <w:right w:val="none" w:sz="0" w:space="0" w:color="auto"/>
                      </w:divBdr>
                    </w:div>
                  </w:divsChild>
                </w:div>
                <w:div w:id="1589576699">
                  <w:marLeft w:val="0"/>
                  <w:marRight w:val="0"/>
                  <w:marTop w:val="0"/>
                  <w:marBottom w:val="0"/>
                  <w:divBdr>
                    <w:top w:val="none" w:sz="0" w:space="0" w:color="auto"/>
                    <w:left w:val="none" w:sz="0" w:space="0" w:color="auto"/>
                    <w:bottom w:val="none" w:sz="0" w:space="0" w:color="auto"/>
                    <w:right w:val="none" w:sz="0" w:space="0" w:color="auto"/>
                  </w:divBdr>
                  <w:divsChild>
                    <w:div w:id="722482179">
                      <w:marLeft w:val="0"/>
                      <w:marRight w:val="0"/>
                      <w:marTop w:val="0"/>
                      <w:marBottom w:val="0"/>
                      <w:divBdr>
                        <w:top w:val="none" w:sz="0" w:space="0" w:color="auto"/>
                        <w:left w:val="none" w:sz="0" w:space="0" w:color="auto"/>
                        <w:bottom w:val="none" w:sz="0" w:space="0" w:color="auto"/>
                        <w:right w:val="none" w:sz="0" w:space="0" w:color="auto"/>
                      </w:divBdr>
                    </w:div>
                  </w:divsChild>
                </w:div>
                <w:div w:id="1790465196">
                  <w:marLeft w:val="0"/>
                  <w:marRight w:val="0"/>
                  <w:marTop w:val="0"/>
                  <w:marBottom w:val="0"/>
                  <w:divBdr>
                    <w:top w:val="none" w:sz="0" w:space="0" w:color="auto"/>
                    <w:left w:val="none" w:sz="0" w:space="0" w:color="auto"/>
                    <w:bottom w:val="none" w:sz="0" w:space="0" w:color="auto"/>
                    <w:right w:val="none" w:sz="0" w:space="0" w:color="auto"/>
                  </w:divBdr>
                  <w:divsChild>
                    <w:div w:id="180435444">
                      <w:marLeft w:val="0"/>
                      <w:marRight w:val="0"/>
                      <w:marTop w:val="0"/>
                      <w:marBottom w:val="0"/>
                      <w:divBdr>
                        <w:top w:val="none" w:sz="0" w:space="0" w:color="auto"/>
                        <w:left w:val="none" w:sz="0" w:space="0" w:color="auto"/>
                        <w:bottom w:val="none" w:sz="0" w:space="0" w:color="auto"/>
                        <w:right w:val="none" w:sz="0" w:space="0" w:color="auto"/>
                      </w:divBdr>
                    </w:div>
                  </w:divsChild>
                </w:div>
                <w:div w:id="1898200987">
                  <w:marLeft w:val="0"/>
                  <w:marRight w:val="0"/>
                  <w:marTop w:val="0"/>
                  <w:marBottom w:val="0"/>
                  <w:divBdr>
                    <w:top w:val="none" w:sz="0" w:space="0" w:color="auto"/>
                    <w:left w:val="none" w:sz="0" w:space="0" w:color="auto"/>
                    <w:bottom w:val="none" w:sz="0" w:space="0" w:color="auto"/>
                    <w:right w:val="none" w:sz="0" w:space="0" w:color="auto"/>
                  </w:divBdr>
                  <w:divsChild>
                    <w:div w:id="1919826127">
                      <w:marLeft w:val="0"/>
                      <w:marRight w:val="0"/>
                      <w:marTop w:val="0"/>
                      <w:marBottom w:val="0"/>
                      <w:divBdr>
                        <w:top w:val="none" w:sz="0" w:space="0" w:color="auto"/>
                        <w:left w:val="none" w:sz="0" w:space="0" w:color="auto"/>
                        <w:bottom w:val="none" w:sz="0" w:space="0" w:color="auto"/>
                        <w:right w:val="none" w:sz="0" w:space="0" w:color="auto"/>
                      </w:divBdr>
                    </w:div>
                  </w:divsChild>
                </w:div>
                <w:div w:id="1949314261">
                  <w:marLeft w:val="0"/>
                  <w:marRight w:val="0"/>
                  <w:marTop w:val="0"/>
                  <w:marBottom w:val="0"/>
                  <w:divBdr>
                    <w:top w:val="none" w:sz="0" w:space="0" w:color="auto"/>
                    <w:left w:val="none" w:sz="0" w:space="0" w:color="auto"/>
                    <w:bottom w:val="none" w:sz="0" w:space="0" w:color="auto"/>
                    <w:right w:val="none" w:sz="0" w:space="0" w:color="auto"/>
                  </w:divBdr>
                  <w:divsChild>
                    <w:div w:id="201506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62124">
          <w:marLeft w:val="0"/>
          <w:marRight w:val="0"/>
          <w:marTop w:val="0"/>
          <w:marBottom w:val="0"/>
          <w:divBdr>
            <w:top w:val="none" w:sz="0" w:space="0" w:color="auto"/>
            <w:left w:val="none" w:sz="0" w:space="0" w:color="auto"/>
            <w:bottom w:val="none" w:sz="0" w:space="0" w:color="auto"/>
            <w:right w:val="none" w:sz="0" w:space="0" w:color="auto"/>
          </w:divBdr>
          <w:divsChild>
            <w:div w:id="2631463">
              <w:marLeft w:val="0"/>
              <w:marRight w:val="0"/>
              <w:marTop w:val="0"/>
              <w:marBottom w:val="0"/>
              <w:divBdr>
                <w:top w:val="none" w:sz="0" w:space="0" w:color="auto"/>
                <w:left w:val="none" w:sz="0" w:space="0" w:color="auto"/>
                <w:bottom w:val="none" w:sz="0" w:space="0" w:color="auto"/>
                <w:right w:val="none" w:sz="0" w:space="0" w:color="auto"/>
              </w:divBdr>
            </w:div>
            <w:div w:id="70548742">
              <w:marLeft w:val="0"/>
              <w:marRight w:val="0"/>
              <w:marTop w:val="0"/>
              <w:marBottom w:val="0"/>
              <w:divBdr>
                <w:top w:val="none" w:sz="0" w:space="0" w:color="auto"/>
                <w:left w:val="none" w:sz="0" w:space="0" w:color="auto"/>
                <w:bottom w:val="none" w:sz="0" w:space="0" w:color="auto"/>
                <w:right w:val="none" w:sz="0" w:space="0" w:color="auto"/>
              </w:divBdr>
            </w:div>
            <w:div w:id="1876261707">
              <w:marLeft w:val="0"/>
              <w:marRight w:val="0"/>
              <w:marTop w:val="0"/>
              <w:marBottom w:val="0"/>
              <w:divBdr>
                <w:top w:val="none" w:sz="0" w:space="0" w:color="auto"/>
                <w:left w:val="none" w:sz="0" w:space="0" w:color="auto"/>
                <w:bottom w:val="none" w:sz="0" w:space="0" w:color="auto"/>
                <w:right w:val="none" w:sz="0" w:space="0" w:color="auto"/>
              </w:divBdr>
            </w:div>
            <w:div w:id="1949310364">
              <w:marLeft w:val="0"/>
              <w:marRight w:val="0"/>
              <w:marTop w:val="0"/>
              <w:marBottom w:val="0"/>
              <w:divBdr>
                <w:top w:val="none" w:sz="0" w:space="0" w:color="auto"/>
                <w:left w:val="none" w:sz="0" w:space="0" w:color="auto"/>
                <w:bottom w:val="none" w:sz="0" w:space="0" w:color="auto"/>
                <w:right w:val="none" w:sz="0" w:space="0" w:color="auto"/>
              </w:divBdr>
            </w:div>
            <w:div w:id="2002194175">
              <w:marLeft w:val="0"/>
              <w:marRight w:val="0"/>
              <w:marTop w:val="0"/>
              <w:marBottom w:val="0"/>
              <w:divBdr>
                <w:top w:val="none" w:sz="0" w:space="0" w:color="auto"/>
                <w:left w:val="none" w:sz="0" w:space="0" w:color="auto"/>
                <w:bottom w:val="none" w:sz="0" w:space="0" w:color="auto"/>
                <w:right w:val="none" w:sz="0" w:space="0" w:color="auto"/>
              </w:divBdr>
            </w:div>
          </w:divsChild>
        </w:div>
        <w:div w:id="1728600611">
          <w:marLeft w:val="0"/>
          <w:marRight w:val="0"/>
          <w:marTop w:val="0"/>
          <w:marBottom w:val="0"/>
          <w:divBdr>
            <w:top w:val="none" w:sz="0" w:space="0" w:color="auto"/>
            <w:left w:val="none" w:sz="0" w:space="0" w:color="auto"/>
            <w:bottom w:val="none" w:sz="0" w:space="0" w:color="auto"/>
            <w:right w:val="none" w:sz="0" w:space="0" w:color="auto"/>
          </w:divBdr>
        </w:div>
        <w:div w:id="1864904657">
          <w:marLeft w:val="0"/>
          <w:marRight w:val="0"/>
          <w:marTop w:val="0"/>
          <w:marBottom w:val="0"/>
          <w:divBdr>
            <w:top w:val="none" w:sz="0" w:space="0" w:color="auto"/>
            <w:left w:val="none" w:sz="0" w:space="0" w:color="auto"/>
            <w:bottom w:val="none" w:sz="0" w:space="0" w:color="auto"/>
            <w:right w:val="none" w:sz="0" w:space="0" w:color="auto"/>
          </w:divBdr>
          <w:divsChild>
            <w:div w:id="890918113">
              <w:marLeft w:val="0"/>
              <w:marRight w:val="0"/>
              <w:marTop w:val="0"/>
              <w:marBottom w:val="0"/>
              <w:divBdr>
                <w:top w:val="none" w:sz="0" w:space="0" w:color="auto"/>
                <w:left w:val="none" w:sz="0" w:space="0" w:color="auto"/>
                <w:bottom w:val="none" w:sz="0" w:space="0" w:color="auto"/>
                <w:right w:val="none" w:sz="0" w:space="0" w:color="auto"/>
              </w:divBdr>
            </w:div>
            <w:div w:id="1066798653">
              <w:marLeft w:val="0"/>
              <w:marRight w:val="0"/>
              <w:marTop w:val="0"/>
              <w:marBottom w:val="0"/>
              <w:divBdr>
                <w:top w:val="none" w:sz="0" w:space="0" w:color="auto"/>
                <w:left w:val="none" w:sz="0" w:space="0" w:color="auto"/>
                <w:bottom w:val="none" w:sz="0" w:space="0" w:color="auto"/>
                <w:right w:val="none" w:sz="0" w:space="0" w:color="auto"/>
              </w:divBdr>
            </w:div>
            <w:div w:id="1131434526">
              <w:marLeft w:val="0"/>
              <w:marRight w:val="0"/>
              <w:marTop w:val="0"/>
              <w:marBottom w:val="0"/>
              <w:divBdr>
                <w:top w:val="none" w:sz="0" w:space="0" w:color="auto"/>
                <w:left w:val="none" w:sz="0" w:space="0" w:color="auto"/>
                <w:bottom w:val="none" w:sz="0" w:space="0" w:color="auto"/>
                <w:right w:val="none" w:sz="0" w:space="0" w:color="auto"/>
              </w:divBdr>
            </w:div>
            <w:div w:id="1929533352">
              <w:marLeft w:val="0"/>
              <w:marRight w:val="0"/>
              <w:marTop w:val="0"/>
              <w:marBottom w:val="0"/>
              <w:divBdr>
                <w:top w:val="none" w:sz="0" w:space="0" w:color="auto"/>
                <w:left w:val="none" w:sz="0" w:space="0" w:color="auto"/>
                <w:bottom w:val="none" w:sz="0" w:space="0" w:color="auto"/>
                <w:right w:val="none" w:sz="0" w:space="0" w:color="auto"/>
              </w:divBdr>
            </w:div>
          </w:divsChild>
        </w:div>
        <w:div w:id="2011908643">
          <w:marLeft w:val="0"/>
          <w:marRight w:val="0"/>
          <w:marTop w:val="0"/>
          <w:marBottom w:val="0"/>
          <w:divBdr>
            <w:top w:val="none" w:sz="0" w:space="0" w:color="auto"/>
            <w:left w:val="none" w:sz="0" w:space="0" w:color="auto"/>
            <w:bottom w:val="none" w:sz="0" w:space="0" w:color="auto"/>
            <w:right w:val="none" w:sz="0" w:space="0" w:color="auto"/>
          </w:divBdr>
          <w:divsChild>
            <w:div w:id="15736829">
              <w:marLeft w:val="0"/>
              <w:marRight w:val="0"/>
              <w:marTop w:val="0"/>
              <w:marBottom w:val="0"/>
              <w:divBdr>
                <w:top w:val="none" w:sz="0" w:space="0" w:color="auto"/>
                <w:left w:val="none" w:sz="0" w:space="0" w:color="auto"/>
                <w:bottom w:val="none" w:sz="0" w:space="0" w:color="auto"/>
                <w:right w:val="none" w:sz="0" w:space="0" w:color="auto"/>
              </w:divBdr>
            </w:div>
            <w:div w:id="599801842">
              <w:marLeft w:val="0"/>
              <w:marRight w:val="0"/>
              <w:marTop w:val="0"/>
              <w:marBottom w:val="0"/>
              <w:divBdr>
                <w:top w:val="none" w:sz="0" w:space="0" w:color="auto"/>
                <w:left w:val="none" w:sz="0" w:space="0" w:color="auto"/>
                <w:bottom w:val="none" w:sz="0" w:space="0" w:color="auto"/>
                <w:right w:val="none" w:sz="0" w:space="0" w:color="auto"/>
              </w:divBdr>
            </w:div>
            <w:div w:id="794568224">
              <w:marLeft w:val="0"/>
              <w:marRight w:val="0"/>
              <w:marTop w:val="0"/>
              <w:marBottom w:val="0"/>
              <w:divBdr>
                <w:top w:val="none" w:sz="0" w:space="0" w:color="auto"/>
                <w:left w:val="none" w:sz="0" w:space="0" w:color="auto"/>
                <w:bottom w:val="none" w:sz="0" w:space="0" w:color="auto"/>
                <w:right w:val="none" w:sz="0" w:space="0" w:color="auto"/>
              </w:divBdr>
            </w:div>
            <w:div w:id="1342196110">
              <w:marLeft w:val="0"/>
              <w:marRight w:val="0"/>
              <w:marTop w:val="0"/>
              <w:marBottom w:val="0"/>
              <w:divBdr>
                <w:top w:val="none" w:sz="0" w:space="0" w:color="auto"/>
                <w:left w:val="none" w:sz="0" w:space="0" w:color="auto"/>
                <w:bottom w:val="none" w:sz="0" w:space="0" w:color="auto"/>
                <w:right w:val="none" w:sz="0" w:space="0" w:color="auto"/>
              </w:divBdr>
            </w:div>
          </w:divsChild>
        </w:div>
        <w:div w:id="2051301921">
          <w:marLeft w:val="0"/>
          <w:marRight w:val="0"/>
          <w:marTop w:val="0"/>
          <w:marBottom w:val="0"/>
          <w:divBdr>
            <w:top w:val="none" w:sz="0" w:space="0" w:color="auto"/>
            <w:left w:val="none" w:sz="0" w:space="0" w:color="auto"/>
            <w:bottom w:val="none" w:sz="0" w:space="0" w:color="auto"/>
            <w:right w:val="none" w:sz="0" w:space="0" w:color="auto"/>
          </w:divBdr>
          <w:divsChild>
            <w:div w:id="254020428">
              <w:marLeft w:val="0"/>
              <w:marRight w:val="0"/>
              <w:marTop w:val="0"/>
              <w:marBottom w:val="0"/>
              <w:divBdr>
                <w:top w:val="none" w:sz="0" w:space="0" w:color="auto"/>
                <w:left w:val="none" w:sz="0" w:space="0" w:color="auto"/>
                <w:bottom w:val="none" w:sz="0" w:space="0" w:color="auto"/>
                <w:right w:val="none" w:sz="0" w:space="0" w:color="auto"/>
              </w:divBdr>
            </w:div>
            <w:div w:id="421878736">
              <w:marLeft w:val="0"/>
              <w:marRight w:val="0"/>
              <w:marTop w:val="0"/>
              <w:marBottom w:val="0"/>
              <w:divBdr>
                <w:top w:val="none" w:sz="0" w:space="0" w:color="auto"/>
                <w:left w:val="none" w:sz="0" w:space="0" w:color="auto"/>
                <w:bottom w:val="none" w:sz="0" w:space="0" w:color="auto"/>
                <w:right w:val="none" w:sz="0" w:space="0" w:color="auto"/>
              </w:divBdr>
            </w:div>
            <w:div w:id="951789774">
              <w:marLeft w:val="0"/>
              <w:marRight w:val="0"/>
              <w:marTop w:val="0"/>
              <w:marBottom w:val="0"/>
              <w:divBdr>
                <w:top w:val="none" w:sz="0" w:space="0" w:color="auto"/>
                <w:left w:val="none" w:sz="0" w:space="0" w:color="auto"/>
                <w:bottom w:val="none" w:sz="0" w:space="0" w:color="auto"/>
                <w:right w:val="none" w:sz="0" w:space="0" w:color="auto"/>
              </w:divBdr>
            </w:div>
            <w:div w:id="1743985803">
              <w:marLeft w:val="0"/>
              <w:marRight w:val="0"/>
              <w:marTop w:val="0"/>
              <w:marBottom w:val="0"/>
              <w:divBdr>
                <w:top w:val="none" w:sz="0" w:space="0" w:color="auto"/>
                <w:left w:val="none" w:sz="0" w:space="0" w:color="auto"/>
                <w:bottom w:val="none" w:sz="0" w:space="0" w:color="auto"/>
                <w:right w:val="none" w:sz="0" w:space="0" w:color="auto"/>
              </w:divBdr>
            </w:div>
            <w:div w:id="175073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3340">
      <w:bodyDiv w:val="1"/>
      <w:marLeft w:val="0"/>
      <w:marRight w:val="0"/>
      <w:marTop w:val="0"/>
      <w:marBottom w:val="0"/>
      <w:divBdr>
        <w:top w:val="none" w:sz="0" w:space="0" w:color="auto"/>
        <w:left w:val="none" w:sz="0" w:space="0" w:color="auto"/>
        <w:bottom w:val="none" w:sz="0" w:space="0" w:color="auto"/>
        <w:right w:val="none" w:sz="0" w:space="0" w:color="auto"/>
      </w:divBdr>
    </w:div>
    <w:div w:id="1897929935">
      <w:bodyDiv w:val="1"/>
      <w:marLeft w:val="0"/>
      <w:marRight w:val="0"/>
      <w:marTop w:val="0"/>
      <w:marBottom w:val="0"/>
      <w:divBdr>
        <w:top w:val="none" w:sz="0" w:space="0" w:color="auto"/>
        <w:left w:val="none" w:sz="0" w:space="0" w:color="auto"/>
        <w:bottom w:val="none" w:sz="0" w:space="0" w:color="auto"/>
        <w:right w:val="none" w:sz="0" w:space="0" w:color="auto"/>
      </w:divBdr>
      <w:divsChild>
        <w:div w:id="1515146108">
          <w:marLeft w:val="0"/>
          <w:marRight w:val="0"/>
          <w:marTop w:val="0"/>
          <w:marBottom w:val="0"/>
          <w:divBdr>
            <w:top w:val="none" w:sz="0" w:space="0" w:color="auto"/>
            <w:left w:val="none" w:sz="0" w:space="0" w:color="auto"/>
            <w:bottom w:val="none" w:sz="0" w:space="0" w:color="auto"/>
            <w:right w:val="none" w:sz="0" w:space="0" w:color="auto"/>
          </w:divBdr>
        </w:div>
      </w:divsChild>
    </w:div>
    <w:div w:id="1912041808">
      <w:bodyDiv w:val="1"/>
      <w:marLeft w:val="0"/>
      <w:marRight w:val="0"/>
      <w:marTop w:val="0"/>
      <w:marBottom w:val="0"/>
      <w:divBdr>
        <w:top w:val="none" w:sz="0" w:space="0" w:color="auto"/>
        <w:left w:val="none" w:sz="0" w:space="0" w:color="auto"/>
        <w:bottom w:val="none" w:sz="0" w:space="0" w:color="auto"/>
        <w:right w:val="none" w:sz="0" w:space="0" w:color="auto"/>
      </w:divBdr>
      <w:divsChild>
        <w:div w:id="202715005">
          <w:marLeft w:val="0"/>
          <w:marRight w:val="0"/>
          <w:marTop w:val="0"/>
          <w:marBottom w:val="0"/>
          <w:divBdr>
            <w:top w:val="none" w:sz="0" w:space="0" w:color="auto"/>
            <w:left w:val="none" w:sz="0" w:space="0" w:color="auto"/>
            <w:bottom w:val="none" w:sz="0" w:space="0" w:color="auto"/>
            <w:right w:val="none" w:sz="0" w:space="0" w:color="auto"/>
          </w:divBdr>
        </w:div>
        <w:div w:id="842818577">
          <w:marLeft w:val="0"/>
          <w:marRight w:val="0"/>
          <w:marTop w:val="0"/>
          <w:marBottom w:val="0"/>
          <w:divBdr>
            <w:top w:val="none" w:sz="0" w:space="0" w:color="auto"/>
            <w:left w:val="none" w:sz="0" w:space="0" w:color="auto"/>
            <w:bottom w:val="none" w:sz="0" w:space="0" w:color="auto"/>
            <w:right w:val="none" w:sz="0" w:space="0" w:color="auto"/>
          </w:divBdr>
        </w:div>
      </w:divsChild>
    </w:div>
    <w:div w:id="1914656306">
      <w:bodyDiv w:val="1"/>
      <w:marLeft w:val="0"/>
      <w:marRight w:val="0"/>
      <w:marTop w:val="0"/>
      <w:marBottom w:val="0"/>
      <w:divBdr>
        <w:top w:val="none" w:sz="0" w:space="0" w:color="auto"/>
        <w:left w:val="none" w:sz="0" w:space="0" w:color="auto"/>
        <w:bottom w:val="none" w:sz="0" w:space="0" w:color="auto"/>
        <w:right w:val="none" w:sz="0" w:space="0" w:color="auto"/>
      </w:divBdr>
    </w:div>
    <w:div w:id="2025279142">
      <w:bodyDiv w:val="1"/>
      <w:marLeft w:val="0"/>
      <w:marRight w:val="0"/>
      <w:marTop w:val="0"/>
      <w:marBottom w:val="0"/>
      <w:divBdr>
        <w:top w:val="none" w:sz="0" w:space="0" w:color="auto"/>
        <w:left w:val="none" w:sz="0" w:space="0" w:color="auto"/>
        <w:bottom w:val="none" w:sz="0" w:space="0" w:color="auto"/>
        <w:right w:val="none" w:sz="0" w:space="0" w:color="auto"/>
      </w:divBdr>
    </w:div>
    <w:div w:id="2028679677">
      <w:bodyDiv w:val="1"/>
      <w:marLeft w:val="0"/>
      <w:marRight w:val="0"/>
      <w:marTop w:val="0"/>
      <w:marBottom w:val="0"/>
      <w:divBdr>
        <w:top w:val="none" w:sz="0" w:space="0" w:color="auto"/>
        <w:left w:val="none" w:sz="0" w:space="0" w:color="auto"/>
        <w:bottom w:val="none" w:sz="0" w:space="0" w:color="auto"/>
        <w:right w:val="none" w:sz="0" w:space="0" w:color="auto"/>
      </w:divBdr>
    </w:div>
    <w:div w:id="2054385878">
      <w:bodyDiv w:val="1"/>
      <w:marLeft w:val="0"/>
      <w:marRight w:val="0"/>
      <w:marTop w:val="0"/>
      <w:marBottom w:val="0"/>
      <w:divBdr>
        <w:top w:val="none" w:sz="0" w:space="0" w:color="auto"/>
        <w:left w:val="none" w:sz="0" w:space="0" w:color="auto"/>
        <w:bottom w:val="none" w:sz="0" w:space="0" w:color="auto"/>
        <w:right w:val="none" w:sz="0" w:space="0" w:color="auto"/>
      </w:divBdr>
      <w:divsChild>
        <w:div w:id="181941417">
          <w:marLeft w:val="0"/>
          <w:marRight w:val="0"/>
          <w:marTop w:val="0"/>
          <w:marBottom w:val="0"/>
          <w:divBdr>
            <w:top w:val="none" w:sz="0" w:space="0" w:color="auto"/>
            <w:left w:val="none" w:sz="0" w:space="0" w:color="auto"/>
            <w:bottom w:val="none" w:sz="0" w:space="0" w:color="auto"/>
            <w:right w:val="none" w:sz="0" w:space="0" w:color="auto"/>
          </w:divBdr>
          <w:divsChild>
            <w:div w:id="1267613894">
              <w:marLeft w:val="0"/>
              <w:marRight w:val="0"/>
              <w:marTop w:val="0"/>
              <w:marBottom w:val="0"/>
              <w:divBdr>
                <w:top w:val="none" w:sz="0" w:space="0" w:color="auto"/>
                <w:left w:val="none" w:sz="0" w:space="0" w:color="auto"/>
                <w:bottom w:val="none" w:sz="0" w:space="0" w:color="auto"/>
                <w:right w:val="none" w:sz="0" w:space="0" w:color="auto"/>
              </w:divBdr>
            </w:div>
          </w:divsChild>
        </w:div>
        <w:div w:id="1615478163">
          <w:marLeft w:val="0"/>
          <w:marRight w:val="0"/>
          <w:marTop w:val="0"/>
          <w:marBottom w:val="0"/>
          <w:divBdr>
            <w:top w:val="none" w:sz="0" w:space="0" w:color="auto"/>
            <w:left w:val="none" w:sz="0" w:space="0" w:color="auto"/>
            <w:bottom w:val="none" w:sz="0" w:space="0" w:color="auto"/>
            <w:right w:val="none" w:sz="0" w:space="0" w:color="auto"/>
          </w:divBdr>
          <w:divsChild>
            <w:div w:id="12044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63917">
      <w:bodyDiv w:val="1"/>
      <w:marLeft w:val="0"/>
      <w:marRight w:val="0"/>
      <w:marTop w:val="0"/>
      <w:marBottom w:val="0"/>
      <w:divBdr>
        <w:top w:val="none" w:sz="0" w:space="0" w:color="auto"/>
        <w:left w:val="none" w:sz="0" w:space="0" w:color="auto"/>
        <w:bottom w:val="none" w:sz="0" w:space="0" w:color="auto"/>
        <w:right w:val="none" w:sz="0" w:space="0" w:color="auto"/>
      </w:divBdr>
    </w:div>
    <w:div w:id="2094933582">
      <w:bodyDiv w:val="1"/>
      <w:marLeft w:val="0"/>
      <w:marRight w:val="0"/>
      <w:marTop w:val="0"/>
      <w:marBottom w:val="0"/>
      <w:divBdr>
        <w:top w:val="none" w:sz="0" w:space="0" w:color="auto"/>
        <w:left w:val="none" w:sz="0" w:space="0" w:color="auto"/>
        <w:bottom w:val="none" w:sz="0" w:space="0" w:color="auto"/>
        <w:right w:val="none" w:sz="0" w:space="0" w:color="auto"/>
      </w:divBdr>
      <w:divsChild>
        <w:div w:id="1151362904">
          <w:marLeft w:val="0"/>
          <w:marRight w:val="0"/>
          <w:marTop w:val="0"/>
          <w:marBottom w:val="0"/>
          <w:divBdr>
            <w:top w:val="none" w:sz="0" w:space="0" w:color="auto"/>
            <w:left w:val="none" w:sz="0" w:space="0" w:color="auto"/>
            <w:bottom w:val="none" w:sz="0" w:space="0" w:color="auto"/>
            <w:right w:val="none" w:sz="0" w:space="0" w:color="auto"/>
          </w:divBdr>
          <w:divsChild>
            <w:div w:id="92013523">
              <w:marLeft w:val="0"/>
              <w:marRight w:val="0"/>
              <w:marTop w:val="0"/>
              <w:marBottom w:val="0"/>
              <w:divBdr>
                <w:top w:val="none" w:sz="0" w:space="0" w:color="auto"/>
                <w:left w:val="none" w:sz="0" w:space="0" w:color="auto"/>
                <w:bottom w:val="none" w:sz="0" w:space="0" w:color="auto"/>
                <w:right w:val="none" w:sz="0" w:space="0" w:color="auto"/>
              </w:divBdr>
            </w:div>
          </w:divsChild>
        </w:div>
        <w:div w:id="1404840536">
          <w:marLeft w:val="0"/>
          <w:marRight w:val="0"/>
          <w:marTop w:val="0"/>
          <w:marBottom w:val="0"/>
          <w:divBdr>
            <w:top w:val="none" w:sz="0" w:space="0" w:color="auto"/>
            <w:left w:val="none" w:sz="0" w:space="0" w:color="auto"/>
            <w:bottom w:val="none" w:sz="0" w:space="0" w:color="auto"/>
            <w:right w:val="none" w:sz="0" w:space="0" w:color="auto"/>
          </w:divBdr>
          <w:divsChild>
            <w:div w:id="2000158812">
              <w:marLeft w:val="0"/>
              <w:marRight w:val="0"/>
              <w:marTop w:val="0"/>
              <w:marBottom w:val="0"/>
              <w:divBdr>
                <w:top w:val="none" w:sz="0" w:space="0" w:color="auto"/>
                <w:left w:val="none" w:sz="0" w:space="0" w:color="auto"/>
                <w:bottom w:val="none" w:sz="0" w:space="0" w:color="auto"/>
                <w:right w:val="none" w:sz="0" w:space="0" w:color="auto"/>
              </w:divBdr>
            </w:div>
          </w:divsChild>
        </w:div>
        <w:div w:id="2099717897">
          <w:marLeft w:val="0"/>
          <w:marRight w:val="0"/>
          <w:marTop w:val="0"/>
          <w:marBottom w:val="0"/>
          <w:divBdr>
            <w:top w:val="none" w:sz="0" w:space="0" w:color="auto"/>
            <w:left w:val="none" w:sz="0" w:space="0" w:color="auto"/>
            <w:bottom w:val="none" w:sz="0" w:space="0" w:color="auto"/>
            <w:right w:val="none" w:sz="0" w:space="0" w:color="auto"/>
          </w:divBdr>
          <w:divsChild>
            <w:div w:id="1033572827">
              <w:marLeft w:val="0"/>
              <w:marRight w:val="0"/>
              <w:marTop w:val="0"/>
              <w:marBottom w:val="0"/>
              <w:divBdr>
                <w:top w:val="none" w:sz="0" w:space="0" w:color="auto"/>
                <w:left w:val="none" w:sz="0" w:space="0" w:color="auto"/>
                <w:bottom w:val="none" w:sz="0" w:space="0" w:color="auto"/>
                <w:right w:val="none" w:sz="0" w:space="0" w:color="auto"/>
              </w:divBdr>
            </w:div>
            <w:div w:id="12493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62838">
      <w:bodyDiv w:val="1"/>
      <w:marLeft w:val="0"/>
      <w:marRight w:val="0"/>
      <w:marTop w:val="0"/>
      <w:marBottom w:val="0"/>
      <w:divBdr>
        <w:top w:val="none" w:sz="0" w:space="0" w:color="auto"/>
        <w:left w:val="none" w:sz="0" w:space="0" w:color="auto"/>
        <w:bottom w:val="none" w:sz="0" w:space="0" w:color="auto"/>
        <w:right w:val="none" w:sz="0" w:space="0" w:color="auto"/>
      </w:divBdr>
    </w:div>
    <w:div w:id="2098668569">
      <w:bodyDiv w:val="1"/>
      <w:marLeft w:val="0"/>
      <w:marRight w:val="0"/>
      <w:marTop w:val="0"/>
      <w:marBottom w:val="0"/>
      <w:divBdr>
        <w:top w:val="none" w:sz="0" w:space="0" w:color="auto"/>
        <w:left w:val="none" w:sz="0" w:space="0" w:color="auto"/>
        <w:bottom w:val="none" w:sz="0" w:space="0" w:color="auto"/>
        <w:right w:val="none" w:sz="0" w:space="0" w:color="auto"/>
      </w:divBdr>
    </w:div>
    <w:div w:id="2118134009">
      <w:bodyDiv w:val="1"/>
      <w:marLeft w:val="0"/>
      <w:marRight w:val="0"/>
      <w:marTop w:val="0"/>
      <w:marBottom w:val="0"/>
      <w:divBdr>
        <w:top w:val="none" w:sz="0" w:space="0" w:color="auto"/>
        <w:left w:val="none" w:sz="0" w:space="0" w:color="auto"/>
        <w:bottom w:val="none" w:sz="0" w:space="0" w:color="auto"/>
        <w:right w:val="none" w:sz="0" w:space="0" w:color="auto"/>
      </w:divBdr>
      <w:divsChild>
        <w:div w:id="27723588">
          <w:marLeft w:val="0"/>
          <w:marRight w:val="0"/>
          <w:marTop w:val="0"/>
          <w:marBottom w:val="0"/>
          <w:divBdr>
            <w:top w:val="none" w:sz="0" w:space="0" w:color="auto"/>
            <w:left w:val="none" w:sz="0" w:space="0" w:color="auto"/>
            <w:bottom w:val="none" w:sz="0" w:space="0" w:color="auto"/>
            <w:right w:val="none" w:sz="0" w:space="0" w:color="auto"/>
          </w:divBdr>
        </w:div>
        <w:div w:id="68188871">
          <w:marLeft w:val="0"/>
          <w:marRight w:val="0"/>
          <w:marTop w:val="0"/>
          <w:marBottom w:val="0"/>
          <w:divBdr>
            <w:top w:val="none" w:sz="0" w:space="0" w:color="auto"/>
            <w:left w:val="none" w:sz="0" w:space="0" w:color="auto"/>
            <w:bottom w:val="none" w:sz="0" w:space="0" w:color="auto"/>
            <w:right w:val="none" w:sz="0" w:space="0" w:color="auto"/>
          </w:divBdr>
        </w:div>
        <w:div w:id="73625601">
          <w:marLeft w:val="0"/>
          <w:marRight w:val="0"/>
          <w:marTop w:val="0"/>
          <w:marBottom w:val="0"/>
          <w:divBdr>
            <w:top w:val="none" w:sz="0" w:space="0" w:color="auto"/>
            <w:left w:val="none" w:sz="0" w:space="0" w:color="auto"/>
            <w:bottom w:val="none" w:sz="0" w:space="0" w:color="auto"/>
            <w:right w:val="none" w:sz="0" w:space="0" w:color="auto"/>
          </w:divBdr>
        </w:div>
        <w:div w:id="84809269">
          <w:marLeft w:val="0"/>
          <w:marRight w:val="0"/>
          <w:marTop w:val="0"/>
          <w:marBottom w:val="0"/>
          <w:divBdr>
            <w:top w:val="none" w:sz="0" w:space="0" w:color="auto"/>
            <w:left w:val="none" w:sz="0" w:space="0" w:color="auto"/>
            <w:bottom w:val="none" w:sz="0" w:space="0" w:color="auto"/>
            <w:right w:val="none" w:sz="0" w:space="0" w:color="auto"/>
          </w:divBdr>
        </w:div>
        <w:div w:id="206836496">
          <w:marLeft w:val="0"/>
          <w:marRight w:val="0"/>
          <w:marTop w:val="0"/>
          <w:marBottom w:val="0"/>
          <w:divBdr>
            <w:top w:val="none" w:sz="0" w:space="0" w:color="auto"/>
            <w:left w:val="none" w:sz="0" w:space="0" w:color="auto"/>
            <w:bottom w:val="none" w:sz="0" w:space="0" w:color="auto"/>
            <w:right w:val="none" w:sz="0" w:space="0" w:color="auto"/>
          </w:divBdr>
        </w:div>
        <w:div w:id="239757341">
          <w:marLeft w:val="0"/>
          <w:marRight w:val="0"/>
          <w:marTop w:val="0"/>
          <w:marBottom w:val="0"/>
          <w:divBdr>
            <w:top w:val="none" w:sz="0" w:space="0" w:color="auto"/>
            <w:left w:val="none" w:sz="0" w:space="0" w:color="auto"/>
            <w:bottom w:val="none" w:sz="0" w:space="0" w:color="auto"/>
            <w:right w:val="none" w:sz="0" w:space="0" w:color="auto"/>
          </w:divBdr>
        </w:div>
        <w:div w:id="248395924">
          <w:marLeft w:val="0"/>
          <w:marRight w:val="0"/>
          <w:marTop w:val="0"/>
          <w:marBottom w:val="0"/>
          <w:divBdr>
            <w:top w:val="none" w:sz="0" w:space="0" w:color="auto"/>
            <w:left w:val="none" w:sz="0" w:space="0" w:color="auto"/>
            <w:bottom w:val="none" w:sz="0" w:space="0" w:color="auto"/>
            <w:right w:val="none" w:sz="0" w:space="0" w:color="auto"/>
          </w:divBdr>
        </w:div>
        <w:div w:id="268664516">
          <w:marLeft w:val="0"/>
          <w:marRight w:val="0"/>
          <w:marTop w:val="0"/>
          <w:marBottom w:val="0"/>
          <w:divBdr>
            <w:top w:val="none" w:sz="0" w:space="0" w:color="auto"/>
            <w:left w:val="none" w:sz="0" w:space="0" w:color="auto"/>
            <w:bottom w:val="none" w:sz="0" w:space="0" w:color="auto"/>
            <w:right w:val="none" w:sz="0" w:space="0" w:color="auto"/>
          </w:divBdr>
        </w:div>
        <w:div w:id="314190034">
          <w:marLeft w:val="0"/>
          <w:marRight w:val="0"/>
          <w:marTop w:val="0"/>
          <w:marBottom w:val="0"/>
          <w:divBdr>
            <w:top w:val="none" w:sz="0" w:space="0" w:color="auto"/>
            <w:left w:val="none" w:sz="0" w:space="0" w:color="auto"/>
            <w:bottom w:val="none" w:sz="0" w:space="0" w:color="auto"/>
            <w:right w:val="none" w:sz="0" w:space="0" w:color="auto"/>
          </w:divBdr>
        </w:div>
        <w:div w:id="335034665">
          <w:marLeft w:val="0"/>
          <w:marRight w:val="0"/>
          <w:marTop w:val="0"/>
          <w:marBottom w:val="0"/>
          <w:divBdr>
            <w:top w:val="none" w:sz="0" w:space="0" w:color="auto"/>
            <w:left w:val="none" w:sz="0" w:space="0" w:color="auto"/>
            <w:bottom w:val="none" w:sz="0" w:space="0" w:color="auto"/>
            <w:right w:val="none" w:sz="0" w:space="0" w:color="auto"/>
          </w:divBdr>
        </w:div>
        <w:div w:id="354429932">
          <w:marLeft w:val="0"/>
          <w:marRight w:val="0"/>
          <w:marTop w:val="0"/>
          <w:marBottom w:val="0"/>
          <w:divBdr>
            <w:top w:val="none" w:sz="0" w:space="0" w:color="auto"/>
            <w:left w:val="none" w:sz="0" w:space="0" w:color="auto"/>
            <w:bottom w:val="none" w:sz="0" w:space="0" w:color="auto"/>
            <w:right w:val="none" w:sz="0" w:space="0" w:color="auto"/>
          </w:divBdr>
        </w:div>
        <w:div w:id="456139946">
          <w:marLeft w:val="0"/>
          <w:marRight w:val="0"/>
          <w:marTop w:val="0"/>
          <w:marBottom w:val="0"/>
          <w:divBdr>
            <w:top w:val="none" w:sz="0" w:space="0" w:color="auto"/>
            <w:left w:val="none" w:sz="0" w:space="0" w:color="auto"/>
            <w:bottom w:val="none" w:sz="0" w:space="0" w:color="auto"/>
            <w:right w:val="none" w:sz="0" w:space="0" w:color="auto"/>
          </w:divBdr>
        </w:div>
        <w:div w:id="459541345">
          <w:marLeft w:val="0"/>
          <w:marRight w:val="0"/>
          <w:marTop w:val="0"/>
          <w:marBottom w:val="0"/>
          <w:divBdr>
            <w:top w:val="none" w:sz="0" w:space="0" w:color="auto"/>
            <w:left w:val="none" w:sz="0" w:space="0" w:color="auto"/>
            <w:bottom w:val="none" w:sz="0" w:space="0" w:color="auto"/>
            <w:right w:val="none" w:sz="0" w:space="0" w:color="auto"/>
          </w:divBdr>
        </w:div>
        <w:div w:id="480199539">
          <w:marLeft w:val="0"/>
          <w:marRight w:val="0"/>
          <w:marTop w:val="0"/>
          <w:marBottom w:val="0"/>
          <w:divBdr>
            <w:top w:val="none" w:sz="0" w:space="0" w:color="auto"/>
            <w:left w:val="none" w:sz="0" w:space="0" w:color="auto"/>
            <w:bottom w:val="none" w:sz="0" w:space="0" w:color="auto"/>
            <w:right w:val="none" w:sz="0" w:space="0" w:color="auto"/>
          </w:divBdr>
        </w:div>
        <w:div w:id="492525697">
          <w:marLeft w:val="0"/>
          <w:marRight w:val="0"/>
          <w:marTop w:val="0"/>
          <w:marBottom w:val="0"/>
          <w:divBdr>
            <w:top w:val="none" w:sz="0" w:space="0" w:color="auto"/>
            <w:left w:val="none" w:sz="0" w:space="0" w:color="auto"/>
            <w:bottom w:val="none" w:sz="0" w:space="0" w:color="auto"/>
            <w:right w:val="none" w:sz="0" w:space="0" w:color="auto"/>
          </w:divBdr>
        </w:div>
        <w:div w:id="542328232">
          <w:marLeft w:val="0"/>
          <w:marRight w:val="0"/>
          <w:marTop w:val="0"/>
          <w:marBottom w:val="0"/>
          <w:divBdr>
            <w:top w:val="none" w:sz="0" w:space="0" w:color="auto"/>
            <w:left w:val="none" w:sz="0" w:space="0" w:color="auto"/>
            <w:bottom w:val="none" w:sz="0" w:space="0" w:color="auto"/>
            <w:right w:val="none" w:sz="0" w:space="0" w:color="auto"/>
          </w:divBdr>
        </w:div>
        <w:div w:id="579103462">
          <w:marLeft w:val="0"/>
          <w:marRight w:val="0"/>
          <w:marTop w:val="0"/>
          <w:marBottom w:val="0"/>
          <w:divBdr>
            <w:top w:val="none" w:sz="0" w:space="0" w:color="auto"/>
            <w:left w:val="none" w:sz="0" w:space="0" w:color="auto"/>
            <w:bottom w:val="none" w:sz="0" w:space="0" w:color="auto"/>
            <w:right w:val="none" w:sz="0" w:space="0" w:color="auto"/>
          </w:divBdr>
        </w:div>
        <w:div w:id="616372817">
          <w:marLeft w:val="0"/>
          <w:marRight w:val="0"/>
          <w:marTop w:val="0"/>
          <w:marBottom w:val="0"/>
          <w:divBdr>
            <w:top w:val="none" w:sz="0" w:space="0" w:color="auto"/>
            <w:left w:val="none" w:sz="0" w:space="0" w:color="auto"/>
            <w:bottom w:val="none" w:sz="0" w:space="0" w:color="auto"/>
            <w:right w:val="none" w:sz="0" w:space="0" w:color="auto"/>
          </w:divBdr>
        </w:div>
        <w:div w:id="651982401">
          <w:marLeft w:val="0"/>
          <w:marRight w:val="0"/>
          <w:marTop w:val="0"/>
          <w:marBottom w:val="0"/>
          <w:divBdr>
            <w:top w:val="none" w:sz="0" w:space="0" w:color="auto"/>
            <w:left w:val="none" w:sz="0" w:space="0" w:color="auto"/>
            <w:bottom w:val="none" w:sz="0" w:space="0" w:color="auto"/>
            <w:right w:val="none" w:sz="0" w:space="0" w:color="auto"/>
          </w:divBdr>
        </w:div>
        <w:div w:id="653216643">
          <w:marLeft w:val="0"/>
          <w:marRight w:val="0"/>
          <w:marTop w:val="0"/>
          <w:marBottom w:val="0"/>
          <w:divBdr>
            <w:top w:val="none" w:sz="0" w:space="0" w:color="auto"/>
            <w:left w:val="none" w:sz="0" w:space="0" w:color="auto"/>
            <w:bottom w:val="none" w:sz="0" w:space="0" w:color="auto"/>
            <w:right w:val="none" w:sz="0" w:space="0" w:color="auto"/>
          </w:divBdr>
        </w:div>
        <w:div w:id="675889518">
          <w:marLeft w:val="0"/>
          <w:marRight w:val="0"/>
          <w:marTop w:val="0"/>
          <w:marBottom w:val="0"/>
          <w:divBdr>
            <w:top w:val="none" w:sz="0" w:space="0" w:color="auto"/>
            <w:left w:val="none" w:sz="0" w:space="0" w:color="auto"/>
            <w:bottom w:val="none" w:sz="0" w:space="0" w:color="auto"/>
            <w:right w:val="none" w:sz="0" w:space="0" w:color="auto"/>
          </w:divBdr>
        </w:div>
        <w:div w:id="687487066">
          <w:marLeft w:val="0"/>
          <w:marRight w:val="0"/>
          <w:marTop w:val="0"/>
          <w:marBottom w:val="0"/>
          <w:divBdr>
            <w:top w:val="none" w:sz="0" w:space="0" w:color="auto"/>
            <w:left w:val="none" w:sz="0" w:space="0" w:color="auto"/>
            <w:bottom w:val="none" w:sz="0" w:space="0" w:color="auto"/>
            <w:right w:val="none" w:sz="0" w:space="0" w:color="auto"/>
          </w:divBdr>
        </w:div>
        <w:div w:id="743072117">
          <w:marLeft w:val="0"/>
          <w:marRight w:val="0"/>
          <w:marTop w:val="0"/>
          <w:marBottom w:val="0"/>
          <w:divBdr>
            <w:top w:val="none" w:sz="0" w:space="0" w:color="auto"/>
            <w:left w:val="none" w:sz="0" w:space="0" w:color="auto"/>
            <w:bottom w:val="none" w:sz="0" w:space="0" w:color="auto"/>
            <w:right w:val="none" w:sz="0" w:space="0" w:color="auto"/>
          </w:divBdr>
        </w:div>
        <w:div w:id="750388568">
          <w:marLeft w:val="0"/>
          <w:marRight w:val="0"/>
          <w:marTop w:val="0"/>
          <w:marBottom w:val="0"/>
          <w:divBdr>
            <w:top w:val="none" w:sz="0" w:space="0" w:color="auto"/>
            <w:left w:val="none" w:sz="0" w:space="0" w:color="auto"/>
            <w:bottom w:val="none" w:sz="0" w:space="0" w:color="auto"/>
            <w:right w:val="none" w:sz="0" w:space="0" w:color="auto"/>
          </w:divBdr>
        </w:div>
        <w:div w:id="761805193">
          <w:marLeft w:val="0"/>
          <w:marRight w:val="0"/>
          <w:marTop w:val="0"/>
          <w:marBottom w:val="0"/>
          <w:divBdr>
            <w:top w:val="none" w:sz="0" w:space="0" w:color="auto"/>
            <w:left w:val="none" w:sz="0" w:space="0" w:color="auto"/>
            <w:bottom w:val="none" w:sz="0" w:space="0" w:color="auto"/>
            <w:right w:val="none" w:sz="0" w:space="0" w:color="auto"/>
          </w:divBdr>
        </w:div>
        <w:div w:id="821774665">
          <w:marLeft w:val="0"/>
          <w:marRight w:val="0"/>
          <w:marTop w:val="0"/>
          <w:marBottom w:val="0"/>
          <w:divBdr>
            <w:top w:val="none" w:sz="0" w:space="0" w:color="auto"/>
            <w:left w:val="none" w:sz="0" w:space="0" w:color="auto"/>
            <w:bottom w:val="none" w:sz="0" w:space="0" w:color="auto"/>
            <w:right w:val="none" w:sz="0" w:space="0" w:color="auto"/>
          </w:divBdr>
        </w:div>
        <w:div w:id="896747481">
          <w:marLeft w:val="0"/>
          <w:marRight w:val="0"/>
          <w:marTop w:val="0"/>
          <w:marBottom w:val="0"/>
          <w:divBdr>
            <w:top w:val="none" w:sz="0" w:space="0" w:color="auto"/>
            <w:left w:val="none" w:sz="0" w:space="0" w:color="auto"/>
            <w:bottom w:val="none" w:sz="0" w:space="0" w:color="auto"/>
            <w:right w:val="none" w:sz="0" w:space="0" w:color="auto"/>
          </w:divBdr>
        </w:div>
        <w:div w:id="926814388">
          <w:marLeft w:val="0"/>
          <w:marRight w:val="0"/>
          <w:marTop w:val="0"/>
          <w:marBottom w:val="0"/>
          <w:divBdr>
            <w:top w:val="none" w:sz="0" w:space="0" w:color="auto"/>
            <w:left w:val="none" w:sz="0" w:space="0" w:color="auto"/>
            <w:bottom w:val="none" w:sz="0" w:space="0" w:color="auto"/>
            <w:right w:val="none" w:sz="0" w:space="0" w:color="auto"/>
          </w:divBdr>
        </w:div>
        <w:div w:id="961771023">
          <w:marLeft w:val="0"/>
          <w:marRight w:val="0"/>
          <w:marTop w:val="0"/>
          <w:marBottom w:val="0"/>
          <w:divBdr>
            <w:top w:val="none" w:sz="0" w:space="0" w:color="auto"/>
            <w:left w:val="none" w:sz="0" w:space="0" w:color="auto"/>
            <w:bottom w:val="none" w:sz="0" w:space="0" w:color="auto"/>
            <w:right w:val="none" w:sz="0" w:space="0" w:color="auto"/>
          </w:divBdr>
        </w:div>
        <w:div w:id="962269780">
          <w:marLeft w:val="0"/>
          <w:marRight w:val="0"/>
          <w:marTop w:val="0"/>
          <w:marBottom w:val="0"/>
          <w:divBdr>
            <w:top w:val="none" w:sz="0" w:space="0" w:color="auto"/>
            <w:left w:val="none" w:sz="0" w:space="0" w:color="auto"/>
            <w:bottom w:val="none" w:sz="0" w:space="0" w:color="auto"/>
            <w:right w:val="none" w:sz="0" w:space="0" w:color="auto"/>
          </w:divBdr>
        </w:div>
        <w:div w:id="984167765">
          <w:marLeft w:val="0"/>
          <w:marRight w:val="0"/>
          <w:marTop w:val="0"/>
          <w:marBottom w:val="0"/>
          <w:divBdr>
            <w:top w:val="none" w:sz="0" w:space="0" w:color="auto"/>
            <w:left w:val="none" w:sz="0" w:space="0" w:color="auto"/>
            <w:bottom w:val="none" w:sz="0" w:space="0" w:color="auto"/>
            <w:right w:val="none" w:sz="0" w:space="0" w:color="auto"/>
          </w:divBdr>
        </w:div>
        <w:div w:id="988486112">
          <w:marLeft w:val="0"/>
          <w:marRight w:val="0"/>
          <w:marTop w:val="0"/>
          <w:marBottom w:val="0"/>
          <w:divBdr>
            <w:top w:val="none" w:sz="0" w:space="0" w:color="auto"/>
            <w:left w:val="none" w:sz="0" w:space="0" w:color="auto"/>
            <w:bottom w:val="none" w:sz="0" w:space="0" w:color="auto"/>
            <w:right w:val="none" w:sz="0" w:space="0" w:color="auto"/>
          </w:divBdr>
        </w:div>
        <w:div w:id="998117629">
          <w:marLeft w:val="0"/>
          <w:marRight w:val="0"/>
          <w:marTop w:val="0"/>
          <w:marBottom w:val="0"/>
          <w:divBdr>
            <w:top w:val="none" w:sz="0" w:space="0" w:color="auto"/>
            <w:left w:val="none" w:sz="0" w:space="0" w:color="auto"/>
            <w:bottom w:val="none" w:sz="0" w:space="0" w:color="auto"/>
            <w:right w:val="none" w:sz="0" w:space="0" w:color="auto"/>
          </w:divBdr>
        </w:div>
        <w:div w:id="1033117774">
          <w:marLeft w:val="0"/>
          <w:marRight w:val="0"/>
          <w:marTop w:val="0"/>
          <w:marBottom w:val="0"/>
          <w:divBdr>
            <w:top w:val="none" w:sz="0" w:space="0" w:color="auto"/>
            <w:left w:val="none" w:sz="0" w:space="0" w:color="auto"/>
            <w:bottom w:val="none" w:sz="0" w:space="0" w:color="auto"/>
            <w:right w:val="none" w:sz="0" w:space="0" w:color="auto"/>
          </w:divBdr>
        </w:div>
        <w:div w:id="1066293986">
          <w:marLeft w:val="0"/>
          <w:marRight w:val="0"/>
          <w:marTop w:val="0"/>
          <w:marBottom w:val="0"/>
          <w:divBdr>
            <w:top w:val="none" w:sz="0" w:space="0" w:color="auto"/>
            <w:left w:val="none" w:sz="0" w:space="0" w:color="auto"/>
            <w:bottom w:val="none" w:sz="0" w:space="0" w:color="auto"/>
            <w:right w:val="none" w:sz="0" w:space="0" w:color="auto"/>
          </w:divBdr>
        </w:div>
        <w:div w:id="1110010098">
          <w:marLeft w:val="0"/>
          <w:marRight w:val="0"/>
          <w:marTop w:val="0"/>
          <w:marBottom w:val="0"/>
          <w:divBdr>
            <w:top w:val="none" w:sz="0" w:space="0" w:color="auto"/>
            <w:left w:val="none" w:sz="0" w:space="0" w:color="auto"/>
            <w:bottom w:val="none" w:sz="0" w:space="0" w:color="auto"/>
            <w:right w:val="none" w:sz="0" w:space="0" w:color="auto"/>
          </w:divBdr>
        </w:div>
        <w:div w:id="1125654467">
          <w:marLeft w:val="0"/>
          <w:marRight w:val="0"/>
          <w:marTop w:val="0"/>
          <w:marBottom w:val="0"/>
          <w:divBdr>
            <w:top w:val="none" w:sz="0" w:space="0" w:color="auto"/>
            <w:left w:val="none" w:sz="0" w:space="0" w:color="auto"/>
            <w:bottom w:val="none" w:sz="0" w:space="0" w:color="auto"/>
            <w:right w:val="none" w:sz="0" w:space="0" w:color="auto"/>
          </w:divBdr>
        </w:div>
        <w:div w:id="1174027719">
          <w:marLeft w:val="0"/>
          <w:marRight w:val="0"/>
          <w:marTop w:val="0"/>
          <w:marBottom w:val="0"/>
          <w:divBdr>
            <w:top w:val="none" w:sz="0" w:space="0" w:color="auto"/>
            <w:left w:val="none" w:sz="0" w:space="0" w:color="auto"/>
            <w:bottom w:val="none" w:sz="0" w:space="0" w:color="auto"/>
            <w:right w:val="none" w:sz="0" w:space="0" w:color="auto"/>
          </w:divBdr>
        </w:div>
        <w:div w:id="1264920291">
          <w:marLeft w:val="0"/>
          <w:marRight w:val="0"/>
          <w:marTop w:val="0"/>
          <w:marBottom w:val="0"/>
          <w:divBdr>
            <w:top w:val="none" w:sz="0" w:space="0" w:color="auto"/>
            <w:left w:val="none" w:sz="0" w:space="0" w:color="auto"/>
            <w:bottom w:val="none" w:sz="0" w:space="0" w:color="auto"/>
            <w:right w:val="none" w:sz="0" w:space="0" w:color="auto"/>
          </w:divBdr>
        </w:div>
        <w:div w:id="1345864212">
          <w:marLeft w:val="0"/>
          <w:marRight w:val="0"/>
          <w:marTop w:val="0"/>
          <w:marBottom w:val="0"/>
          <w:divBdr>
            <w:top w:val="none" w:sz="0" w:space="0" w:color="auto"/>
            <w:left w:val="none" w:sz="0" w:space="0" w:color="auto"/>
            <w:bottom w:val="none" w:sz="0" w:space="0" w:color="auto"/>
            <w:right w:val="none" w:sz="0" w:space="0" w:color="auto"/>
          </w:divBdr>
        </w:div>
        <w:div w:id="1516849193">
          <w:marLeft w:val="0"/>
          <w:marRight w:val="0"/>
          <w:marTop w:val="0"/>
          <w:marBottom w:val="0"/>
          <w:divBdr>
            <w:top w:val="none" w:sz="0" w:space="0" w:color="auto"/>
            <w:left w:val="none" w:sz="0" w:space="0" w:color="auto"/>
            <w:bottom w:val="none" w:sz="0" w:space="0" w:color="auto"/>
            <w:right w:val="none" w:sz="0" w:space="0" w:color="auto"/>
          </w:divBdr>
        </w:div>
        <w:div w:id="1534884639">
          <w:marLeft w:val="0"/>
          <w:marRight w:val="0"/>
          <w:marTop w:val="0"/>
          <w:marBottom w:val="0"/>
          <w:divBdr>
            <w:top w:val="none" w:sz="0" w:space="0" w:color="auto"/>
            <w:left w:val="none" w:sz="0" w:space="0" w:color="auto"/>
            <w:bottom w:val="none" w:sz="0" w:space="0" w:color="auto"/>
            <w:right w:val="none" w:sz="0" w:space="0" w:color="auto"/>
          </w:divBdr>
        </w:div>
        <w:div w:id="1613244242">
          <w:marLeft w:val="0"/>
          <w:marRight w:val="0"/>
          <w:marTop w:val="0"/>
          <w:marBottom w:val="0"/>
          <w:divBdr>
            <w:top w:val="none" w:sz="0" w:space="0" w:color="auto"/>
            <w:left w:val="none" w:sz="0" w:space="0" w:color="auto"/>
            <w:bottom w:val="none" w:sz="0" w:space="0" w:color="auto"/>
            <w:right w:val="none" w:sz="0" w:space="0" w:color="auto"/>
          </w:divBdr>
        </w:div>
        <w:div w:id="1632515168">
          <w:marLeft w:val="0"/>
          <w:marRight w:val="0"/>
          <w:marTop w:val="0"/>
          <w:marBottom w:val="0"/>
          <w:divBdr>
            <w:top w:val="none" w:sz="0" w:space="0" w:color="auto"/>
            <w:left w:val="none" w:sz="0" w:space="0" w:color="auto"/>
            <w:bottom w:val="none" w:sz="0" w:space="0" w:color="auto"/>
            <w:right w:val="none" w:sz="0" w:space="0" w:color="auto"/>
          </w:divBdr>
        </w:div>
        <w:div w:id="1638026270">
          <w:marLeft w:val="0"/>
          <w:marRight w:val="0"/>
          <w:marTop w:val="0"/>
          <w:marBottom w:val="0"/>
          <w:divBdr>
            <w:top w:val="none" w:sz="0" w:space="0" w:color="auto"/>
            <w:left w:val="none" w:sz="0" w:space="0" w:color="auto"/>
            <w:bottom w:val="none" w:sz="0" w:space="0" w:color="auto"/>
            <w:right w:val="none" w:sz="0" w:space="0" w:color="auto"/>
          </w:divBdr>
        </w:div>
        <w:div w:id="1695493044">
          <w:marLeft w:val="0"/>
          <w:marRight w:val="0"/>
          <w:marTop w:val="0"/>
          <w:marBottom w:val="0"/>
          <w:divBdr>
            <w:top w:val="none" w:sz="0" w:space="0" w:color="auto"/>
            <w:left w:val="none" w:sz="0" w:space="0" w:color="auto"/>
            <w:bottom w:val="none" w:sz="0" w:space="0" w:color="auto"/>
            <w:right w:val="none" w:sz="0" w:space="0" w:color="auto"/>
          </w:divBdr>
        </w:div>
        <w:div w:id="1752846630">
          <w:marLeft w:val="0"/>
          <w:marRight w:val="0"/>
          <w:marTop w:val="0"/>
          <w:marBottom w:val="0"/>
          <w:divBdr>
            <w:top w:val="none" w:sz="0" w:space="0" w:color="auto"/>
            <w:left w:val="none" w:sz="0" w:space="0" w:color="auto"/>
            <w:bottom w:val="none" w:sz="0" w:space="0" w:color="auto"/>
            <w:right w:val="none" w:sz="0" w:space="0" w:color="auto"/>
          </w:divBdr>
        </w:div>
        <w:div w:id="1777209022">
          <w:marLeft w:val="0"/>
          <w:marRight w:val="0"/>
          <w:marTop w:val="0"/>
          <w:marBottom w:val="0"/>
          <w:divBdr>
            <w:top w:val="none" w:sz="0" w:space="0" w:color="auto"/>
            <w:left w:val="none" w:sz="0" w:space="0" w:color="auto"/>
            <w:bottom w:val="none" w:sz="0" w:space="0" w:color="auto"/>
            <w:right w:val="none" w:sz="0" w:space="0" w:color="auto"/>
          </w:divBdr>
        </w:div>
        <w:div w:id="1787235113">
          <w:marLeft w:val="0"/>
          <w:marRight w:val="0"/>
          <w:marTop w:val="0"/>
          <w:marBottom w:val="0"/>
          <w:divBdr>
            <w:top w:val="none" w:sz="0" w:space="0" w:color="auto"/>
            <w:left w:val="none" w:sz="0" w:space="0" w:color="auto"/>
            <w:bottom w:val="none" w:sz="0" w:space="0" w:color="auto"/>
            <w:right w:val="none" w:sz="0" w:space="0" w:color="auto"/>
          </w:divBdr>
        </w:div>
        <w:div w:id="1789003603">
          <w:marLeft w:val="0"/>
          <w:marRight w:val="0"/>
          <w:marTop w:val="0"/>
          <w:marBottom w:val="0"/>
          <w:divBdr>
            <w:top w:val="none" w:sz="0" w:space="0" w:color="auto"/>
            <w:left w:val="none" w:sz="0" w:space="0" w:color="auto"/>
            <w:bottom w:val="none" w:sz="0" w:space="0" w:color="auto"/>
            <w:right w:val="none" w:sz="0" w:space="0" w:color="auto"/>
          </w:divBdr>
        </w:div>
        <w:div w:id="1811285861">
          <w:marLeft w:val="0"/>
          <w:marRight w:val="0"/>
          <w:marTop w:val="0"/>
          <w:marBottom w:val="0"/>
          <w:divBdr>
            <w:top w:val="none" w:sz="0" w:space="0" w:color="auto"/>
            <w:left w:val="none" w:sz="0" w:space="0" w:color="auto"/>
            <w:bottom w:val="none" w:sz="0" w:space="0" w:color="auto"/>
            <w:right w:val="none" w:sz="0" w:space="0" w:color="auto"/>
          </w:divBdr>
        </w:div>
        <w:div w:id="1818064126">
          <w:marLeft w:val="0"/>
          <w:marRight w:val="0"/>
          <w:marTop w:val="0"/>
          <w:marBottom w:val="0"/>
          <w:divBdr>
            <w:top w:val="none" w:sz="0" w:space="0" w:color="auto"/>
            <w:left w:val="none" w:sz="0" w:space="0" w:color="auto"/>
            <w:bottom w:val="none" w:sz="0" w:space="0" w:color="auto"/>
            <w:right w:val="none" w:sz="0" w:space="0" w:color="auto"/>
          </w:divBdr>
        </w:div>
        <w:div w:id="1951276385">
          <w:marLeft w:val="0"/>
          <w:marRight w:val="0"/>
          <w:marTop w:val="0"/>
          <w:marBottom w:val="0"/>
          <w:divBdr>
            <w:top w:val="none" w:sz="0" w:space="0" w:color="auto"/>
            <w:left w:val="none" w:sz="0" w:space="0" w:color="auto"/>
            <w:bottom w:val="none" w:sz="0" w:space="0" w:color="auto"/>
            <w:right w:val="none" w:sz="0" w:space="0" w:color="auto"/>
          </w:divBdr>
        </w:div>
        <w:div w:id="1980764453">
          <w:marLeft w:val="0"/>
          <w:marRight w:val="0"/>
          <w:marTop w:val="0"/>
          <w:marBottom w:val="0"/>
          <w:divBdr>
            <w:top w:val="none" w:sz="0" w:space="0" w:color="auto"/>
            <w:left w:val="none" w:sz="0" w:space="0" w:color="auto"/>
            <w:bottom w:val="none" w:sz="0" w:space="0" w:color="auto"/>
            <w:right w:val="none" w:sz="0" w:space="0" w:color="auto"/>
          </w:divBdr>
        </w:div>
        <w:div w:id="2025282609">
          <w:marLeft w:val="0"/>
          <w:marRight w:val="0"/>
          <w:marTop w:val="0"/>
          <w:marBottom w:val="0"/>
          <w:divBdr>
            <w:top w:val="none" w:sz="0" w:space="0" w:color="auto"/>
            <w:left w:val="none" w:sz="0" w:space="0" w:color="auto"/>
            <w:bottom w:val="none" w:sz="0" w:space="0" w:color="auto"/>
            <w:right w:val="none" w:sz="0" w:space="0" w:color="auto"/>
          </w:divBdr>
        </w:div>
        <w:div w:id="2032756681">
          <w:marLeft w:val="0"/>
          <w:marRight w:val="0"/>
          <w:marTop w:val="0"/>
          <w:marBottom w:val="0"/>
          <w:divBdr>
            <w:top w:val="none" w:sz="0" w:space="0" w:color="auto"/>
            <w:left w:val="none" w:sz="0" w:space="0" w:color="auto"/>
            <w:bottom w:val="none" w:sz="0" w:space="0" w:color="auto"/>
            <w:right w:val="none" w:sz="0" w:space="0" w:color="auto"/>
          </w:divBdr>
        </w:div>
        <w:div w:id="2073379684">
          <w:marLeft w:val="0"/>
          <w:marRight w:val="0"/>
          <w:marTop w:val="0"/>
          <w:marBottom w:val="0"/>
          <w:divBdr>
            <w:top w:val="none" w:sz="0" w:space="0" w:color="auto"/>
            <w:left w:val="none" w:sz="0" w:space="0" w:color="auto"/>
            <w:bottom w:val="none" w:sz="0" w:space="0" w:color="auto"/>
            <w:right w:val="none" w:sz="0" w:space="0" w:color="auto"/>
          </w:divBdr>
        </w:div>
        <w:div w:id="2087799543">
          <w:marLeft w:val="0"/>
          <w:marRight w:val="0"/>
          <w:marTop w:val="0"/>
          <w:marBottom w:val="0"/>
          <w:divBdr>
            <w:top w:val="none" w:sz="0" w:space="0" w:color="auto"/>
            <w:left w:val="none" w:sz="0" w:space="0" w:color="auto"/>
            <w:bottom w:val="none" w:sz="0" w:space="0" w:color="auto"/>
            <w:right w:val="none" w:sz="0" w:space="0" w:color="auto"/>
          </w:divBdr>
        </w:div>
      </w:divsChild>
    </w:div>
    <w:div w:id="2142116796">
      <w:bodyDiv w:val="1"/>
      <w:marLeft w:val="0"/>
      <w:marRight w:val="0"/>
      <w:marTop w:val="0"/>
      <w:marBottom w:val="0"/>
      <w:divBdr>
        <w:top w:val="none" w:sz="0" w:space="0" w:color="auto"/>
        <w:left w:val="none" w:sz="0" w:space="0" w:color="auto"/>
        <w:bottom w:val="none" w:sz="0" w:space="0" w:color="auto"/>
        <w:right w:val="none" w:sz="0" w:space="0" w:color="auto"/>
      </w:divBdr>
      <w:divsChild>
        <w:div w:id="848719035">
          <w:marLeft w:val="0"/>
          <w:marRight w:val="0"/>
          <w:marTop w:val="0"/>
          <w:marBottom w:val="0"/>
          <w:divBdr>
            <w:top w:val="none" w:sz="0" w:space="0" w:color="auto"/>
            <w:left w:val="none" w:sz="0" w:space="0" w:color="auto"/>
            <w:bottom w:val="none" w:sz="0" w:space="0" w:color="auto"/>
            <w:right w:val="none" w:sz="0" w:space="0" w:color="auto"/>
          </w:divBdr>
          <w:divsChild>
            <w:div w:id="96700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23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bd.utoronto.ca/research/grand-questions-program/" TargetMode="External"/><Relationship Id="rId18" Type="http://schemas.openxmlformats.org/officeDocument/2006/relationships/hyperlink" Target="http://aws.utoronto.ca/services/my-research-mr/"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allisonl.brown@utoronto.ca" TargetMode="External"/><Relationship Id="rId7" Type="http://schemas.openxmlformats.org/officeDocument/2006/relationships/settings" Target="settings.xml"/><Relationship Id="rId12" Type="http://schemas.openxmlformats.org/officeDocument/2006/relationships/hyperlink" Target="https://mbd.utoronto.ca/about/about-us/" TargetMode="External"/><Relationship Id="rId17" Type="http://schemas.openxmlformats.org/officeDocument/2006/relationships/hyperlink" Target="mailto:awards.mbd@utoronto.ca"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awards.mbd@utoronto.ca" TargetMode="External"/><Relationship Id="rId20" Type="http://schemas.openxmlformats.org/officeDocument/2006/relationships/hyperlink" Target="mailto:michael.sefton@utoronto.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fref-apogee.gc.ca/home-accueil-eng.aspx"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wards.mbd@utoronto.ca"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E2%80%AFraise@utoronto.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bd.utoronto.ca/opportunities/pef/" TargetMode="External"/><Relationship Id="rId22" Type="http://schemas.openxmlformats.org/officeDocument/2006/relationships/hyperlink" Target="http://www.cfref-apogee.gc.ca/program-programme/admin_guide-guide_administration-eng.aspx"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bD colour theme">
  <a:themeElements>
    <a:clrScheme name="MbD">
      <a:dk1>
        <a:srgbClr val="424242"/>
      </a:dk1>
      <a:lt1>
        <a:sysClr val="window" lastClr="FFFFFF"/>
      </a:lt1>
      <a:dk2>
        <a:srgbClr val="271100"/>
      </a:dk2>
      <a:lt2>
        <a:srgbClr val="E6E6E6"/>
      </a:lt2>
      <a:accent1>
        <a:srgbClr val="002A5C"/>
      </a:accent1>
      <a:accent2>
        <a:srgbClr val="008BB0"/>
      </a:accent2>
      <a:accent3>
        <a:srgbClr val="E31837"/>
      </a:accent3>
      <a:accent4>
        <a:srgbClr val="424242"/>
      </a:accent4>
      <a:accent5>
        <a:srgbClr val="CECFC6"/>
      </a:accent5>
      <a:accent6>
        <a:srgbClr val="FFE498"/>
      </a:accent6>
      <a:hlink>
        <a:srgbClr val="008BB0"/>
      </a:hlink>
      <a:folHlink>
        <a:srgbClr val="E31837"/>
      </a:folHlink>
    </a:clrScheme>
    <a:fontScheme name="Harbinger">
      <a:majorFont>
        <a:latin typeface="Rockwel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d5877e6-3cf3-4b22-ad14-8c786bc39f86">
      <UserInfo>
        <DisplayName>Allison Brown</DisplayName>
        <AccountId>15</AccountId>
        <AccountType/>
      </UserInfo>
      <UserInfo>
        <DisplayName>Michael Sefton</DisplayName>
        <AccountId>19</AccountId>
        <AccountType/>
      </UserInfo>
      <UserInfo>
        <DisplayName>Ann Perry</DisplayName>
        <AccountId>13</AccountId>
        <AccountType/>
      </UserInfo>
      <UserInfo>
        <DisplayName>Julie Crljen</DisplayName>
        <AccountId>16</AccountId>
        <AccountType/>
      </UserInfo>
      <UserInfo>
        <DisplayName>Stephanie Hume</DisplayName>
        <AccountId>18</AccountId>
        <AccountType/>
      </UserInfo>
      <UserInfo>
        <DisplayName>Angela Zhou</DisplayName>
        <AccountId>122</AccountId>
        <AccountType/>
      </UserInfo>
    </SharedWithUsers>
    <lcf76f155ced4ddcb4097134ff3c332f xmlns="ba5f5967-671a-4d99-ae7f-a9321979a68a">
      <Terms xmlns="http://schemas.microsoft.com/office/infopath/2007/PartnerControls"/>
    </lcf76f155ced4ddcb4097134ff3c332f>
    <TaxCatchAll xmlns="0d5877e6-3cf3-4b22-ad14-8c786bc39f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7CD4B0EEAD804193F7B027FEF2D30B" ma:contentTypeVersion="16" ma:contentTypeDescription="Create a new document." ma:contentTypeScope="" ma:versionID="677aa1bdb923892488c6715eb9ec364c">
  <xsd:schema xmlns:xsd="http://www.w3.org/2001/XMLSchema" xmlns:xs="http://www.w3.org/2001/XMLSchema" xmlns:p="http://schemas.microsoft.com/office/2006/metadata/properties" xmlns:ns2="ba5f5967-671a-4d99-ae7f-a9321979a68a" xmlns:ns3="0d5877e6-3cf3-4b22-ad14-8c786bc39f86" targetNamespace="http://schemas.microsoft.com/office/2006/metadata/properties" ma:root="true" ma:fieldsID="2905b9445516b4fc02762993a70b3d16" ns2:_="" ns3:_="">
    <xsd:import namespace="ba5f5967-671a-4d99-ae7f-a9321979a68a"/>
    <xsd:import namespace="0d5877e6-3cf3-4b22-ad14-8c786bc39f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f5967-671a-4d99-ae7f-a9321979a6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164b29-4069-4387-b6aa-f01f2a1f47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5877e6-3cf3-4b22-ad14-8c786bc39f8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1956c0c-e3d1-4b12-b096-d1598116b770}" ma:internalName="TaxCatchAll" ma:showField="CatchAllData" ma:web="0d5877e6-3cf3-4b22-ad14-8c786bc39f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B6E94-C260-4F34-B1DF-391A44512EFB}">
  <ds:schemaRefs>
    <ds:schemaRef ds:uri="http://schemas.microsoft.com/sharepoint/v3/contenttype/forms"/>
  </ds:schemaRefs>
</ds:datastoreItem>
</file>

<file path=customXml/itemProps2.xml><?xml version="1.0" encoding="utf-8"?>
<ds:datastoreItem xmlns:ds="http://schemas.openxmlformats.org/officeDocument/2006/customXml" ds:itemID="{2FEDC0EA-3BA8-4764-BD77-60E82E6D17DB}">
  <ds:schemaRefs>
    <ds:schemaRef ds:uri="http://purl.org/dc/dcmitype/"/>
    <ds:schemaRef ds:uri="http://schemas.microsoft.com/office/2006/metadata/properties"/>
    <ds:schemaRef ds:uri="ba5f5967-671a-4d99-ae7f-a9321979a68a"/>
    <ds:schemaRef ds:uri="http://www.w3.org/XML/1998/namespace"/>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0d5877e6-3cf3-4b22-ad14-8c786bc39f86"/>
    <ds:schemaRef ds:uri="http://purl.org/dc/terms/"/>
  </ds:schemaRefs>
</ds:datastoreItem>
</file>

<file path=customXml/itemProps3.xml><?xml version="1.0" encoding="utf-8"?>
<ds:datastoreItem xmlns:ds="http://schemas.openxmlformats.org/officeDocument/2006/customXml" ds:itemID="{EF07C261-AFDA-43CE-A9AF-67090EBFB9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f5967-671a-4d99-ae7f-a9321979a68a"/>
    <ds:schemaRef ds:uri="0d5877e6-3cf3-4b22-ad14-8c786bc39f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F87D71-B0D3-4640-B384-7C7E486CB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3854</Words>
  <Characters>21971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Perry</dc:creator>
  <cp:keywords/>
  <dc:description/>
  <cp:lastModifiedBy>Angela Zhou</cp:lastModifiedBy>
  <cp:revision>42</cp:revision>
  <cp:lastPrinted>2020-02-02T03:57:00Z</cp:lastPrinted>
  <dcterms:created xsi:type="dcterms:W3CDTF">2022-07-27T14:51:00Z</dcterms:created>
  <dcterms:modified xsi:type="dcterms:W3CDTF">2022-09-15T20:25:00Z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http://csl.mendeley.com/styles/500979701/vancouver-2</vt:lpwstr>
  </property>
  <property fmtid="{D5CDD505-2E9C-101B-9397-08002B2CF9AE}" pid="19" name="Mendeley Recent Style Name 8_1">
    <vt:lpwstr>Vancouver - Sean Kinney</vt:lpwstr>
  </property>
  <property fmtid="{D5CDD505-2E9C-101B-9397-08002B2CF9AE}" pid="20" name="Mendeley Recent Style Id 9_1">
    <vt:lpwstr>http://csl.mendeley.com/styles/525827151/vancouver-michael</vt:lpwstr>
  </property>
  <property fmtid="{D5CDD505-2E9C-101B-9397-08002B2CF9AE}" pid="21" name="Mendeley Recent Style Name 9_1">
    <vt:lpwstr>Vancouver - Sean Kinney - Michael Sefton</vt:lpwstr>
  </property>
  <property fmtid="{D5CDD505-2E9C-101B-9397-08002B2CF9AE}" pid="22" name="ContentTypeId">
    <vt:lpwstr>0x010100A37CD4B0EEAD804193F7B027FEF2D30B</vt:lpwstr>
  </property>
  <property fmtid="{D5CDD505-2E9C-101B-9397-08002B2CF9AE}" pid="23" name="MediaServiceImageTags">
    <vt:lpwstr/>
  </property>
</Properties>
</file>